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66F1E" w14:textId="38D091FD" w:rsidR="00E70AF8" w:rsidRDefault="00416A8E" w:rsidP="00E70AF8">
      <w:pPr>
        <w:spacing w:after="0" w:line="240" w:lineRule="auto"/>
        <w:jc w:val="center"/>
        <w:rPr>
          <w:rFonts w:cstheme="minorHAnsi"/>
          <w:b/>
          <w:bCs/>
          <w:sz w:val="32"/>
          <w:szCs w:val="32"/>
          <w:lang w:val="en-GB"/>
        </w:rPr>
      </w:pPr>
      <w:r>
        <w:rPr>
          <w:rFonts w:cstheme="minorHAnsi"/>
          <w:b/>
          <w:bCs/>
          <w:sz w:val="32"/>
          <w:szCs w:val="32"/>
          <w:lang w:val="en-GB"/>
        </w:rPr>
        <w:t xml:space="preserve">Annex 3: </w:t>
      </w:r>
      <w:r w:rsidR="00D17122">
        <w:rPr>
          <w:rFonts w:cstheme="minorHAnsi"/>
          <w:b/>
          <w:bCs/>
          <w:sz w:val="32"/>
          <w:szCs w:val="32"/>
          <w:lang w:val="en-GB"/>
        </w:rPr>
        <w:t>Priority topics</w:t>
      </w:r>
    </w:p>
    <w:p w14:paraId="347D5879" w14:textId="77777777" w:rsidR="001910FB" w:rsidRDefault="001910FB" w:rsidP="00E70AF8">
      <w:pPr>
        <w:spacing w:after="0" w:line="240" w:lineRule="auto"/>
        <w:jc w:val="center"/>
        <w:rPr>
          <w:rFonts w:cstheme="minorHAnsi"/>
          <w:b/>
          <w:bCs/>
          <w:sz w:val="32"/>
          <w:szCs w:val="32"/>
          <w:lang w:val="en-GB"/>
        </w:rPr>
      </w:pPr>
    </w:p>
    <w:p w14:paraId="27918101" w14:textId="314DE5BD" w:rsidR="001910FB" w:rsidRDefault="001910FB" w:rsidP="001910FB">
      <w:pPr>
        <w:jc w:val="both"/>
        <w:rPr>
          <w:rFonts w:cstheme="minorHAnsi"/>
          <w:lang w:val="en-GB"/>
        </w:rPr>
      </w:pPr>
      <w:r>
        <w:rPr>
          <w:rFonts w:cstheme="minorHAnsi"/>
          <w:lang w:val="en-GB"/>
        </w:rPr>
        <w:t xml:space="preserve">SBS have identified a number of topics which are particularly relevant to SMEs from a standardisation point of view. The topics are categorised into sectors in alphabetical order for readability reasons. </w:t>
      </w:r>
      <w:r w:rsidRPr="001910FB">
        <w:rPr>
          <w:rFonts w:cstheme="minorHAnsi"/>
          <w:b/>
          <w:bCs/>
          <w:lang w:val="en-GB"/>
        </w:rPr>
        <w:t xml:space="preserve">Please note that the list is not exhaustive, and candidates </w:t>
      </w:r>
      <w:r w:rsidR="00CF3D92" w:rsidRPr="001910FB">
        <w:rPr>
          <w:rFonts w:cstheme="minorHAnsi"/>
          <w:b/>
          <w:bCs/>
          <w:u w:val="single"/>
          <w:lang w:val="en-GB"/>
        </w:rPr>
        <w:t xml:space="preserve">may apply for </w:t>
      </w:r>
      <w:r w:rsidR="006022D6" w:rsidRPr="001910FB">
        <w:rPr>
          <w:rFonts w:cstheme="minorHAnsi"/>
          <w:b/>
          <w:bCs/>
          <w:u w:val="single"/>
          <w:lang w:val="en-GB"/>
        </w:rPr>
        <w:t>TCs</w:t>
      </w:r>
      <w:r w:rsidR="00A52918" w:rsidRPr="001910FB">
        <w:rPr>
          <w:rFonts w:cstheme="minorHAnsi"/>
          <w:b/>
          <w:bCs/>
          <w:u w:val="single"/>
          <w:lang w:val="en-GB"/>
        </w:rPr>
        <w:t>/SCs/WGs</w:t>
      </w:r>
      <w:r w:rsidR="006022D6" w:rsidRPr="001910FB">
        <w:rPr>
          <w:rFonts w:cstheme="minorHAnsi"/>
          <w:b/>
          <w:bCs/>
          <w:u w:val="single"/>
          <w:lang w:val="en-GB"/>
        </w:rPr>
        <w:t xml:space="preserve"> dealing with</w:t>
      </w:r>
      <w:r w:rsidRPr="001910FB">
        <w:rPr>
          <w:rFonts w:cstheme="minorHAnsi"/>
          <w:b/>
          <w:bCs/>
          <w:u w:val="single"/>
          <w:lang w:val="en-GB"/>
        </w:rPr>
        <w:t xml:space="preserve"> any other</w:t>
      </w:r>
      <w:r w:rsidRPr="001910FB">
        <w:rPr>
          <w:rFonts w:cstheme="minorHAnsi"/>
          <w:b/>
          <w:bCs/>
          <w:lang w:val="en-GB"/>
        </w:rPr>
        <w:t xml:space="preserve"> </w:t>
      </w:r>
      <w:r w:rsidRPr="001910FB">
        <w:rPr>
          <w:rFonts w:cstheme="minorHAnsi"/>
          <w:b/>
          <w:bCs/>
          <w:u w:val="single"/>
          <w:lang w:val="en-GB"/>
        </w:rPr>
        <w:t>topics</w:t>
      </w:r>
      <w:r w:rsidRPr="001910FB">
        <w:rPr>
          <w:rFonts w:cstheme="minorHAnsi"/>
          <w:b/>
          <w:bCs/>
          <w:lang w:val="en-GB"/>
        </w:rPr>
        <w:t xml:space="preserve"> than those listed below</w:t>
      </w:r>
      <w:r w:rsidR="00CF3D92" w:rsidRPr="001910FB">
        <w:rPr>
          <w:rFonts w:cstheme="minorHAnsi"/>
          <w:b/>
          <w:bCs/>
          <w:lang w:val="en-GB"/>
        </w:rPr>
        <w:t xml:space="preserve">. </w:t>
      </w:r>
      <w:r w:rsidRPr="001910FB">
        <w:rPr>
          <w:rFonts w:cstheme="minorHAnsi"/>
          <w:b/>
          <w:bCs/>
          <w:lang w:val="en-GB"/>
        </w:rPr>
        <w:t xml:space="preserve">A justification of the relevance of the specific TC/SC/WG for SMEs should always accompany the application. </w:t>
      </w:r>
    </w:p>
    <w:p w14:paraId="41718FAC" w14:textId="4C1D55C5" w:rsidR="00CF3D92" w:rsidRDefault="00CF3D92" w:rsidP="001910FB">
      <w:pPr>
        <w:jc w:val="both"/>
        <w:rPr>
          <w:rFonts w:cstheme="minorHAnsi"/>
          <w:lang w:val="en-GB"/>
        </w:rPr>
      </w:pPr>
      <w:r>
        <w:rPr>
          <w:rFonts w:cstheme="minorHAnsi"/>
          <w:lang w:val="en-GB"/>
        </w:rPr>
        <w:t>Please don’t forget to indicate at least one WG under each TC you apply for.</w:t>
      </w:r>
    </w:p>
    <w:p w14:paraId="1874ACF1" w14:textId="77777777" w:rsidR="006022D6" w:rsidRPr="00D17122" w:rsidRDefault="006022D6" w:rsidP="006022D6">
      <w:pPr>
        <w:rPr>
          <w:rFonts w:cstheme="minorHAnsi"/>
          <w:b/>
          <w:bCs/>
          <w:lang w:val="en-GB"/>
        </w:rPr>
      </w:pPr>
      <w:r w:rsidRPr="00D17122">
        <w:rPr>
          <w:rFonts w:cstheme="minorHAnsi"/>
          <w:b/>
          <w:bCs/>
          <w:lang w:val="en-GB"/>
        </w:rPr>
        <w:t>Construction</w:t>
      </w:r>
    </w:p>
    <w:p w14:paraId="4F1B5784" w14:textId="11238779" w:rsidR="006022D6" w:rsidRPr="006451A3" w:rsidRDefault="006022D6" w:rsidP="006022D6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6451A3">
        <w:rPr>
          <w:rFonts w:asciiTheme="minorHAnsi" w:hAnsiTheme="minorHAnsi" w:cstheme="minorHAnsi"/>
          <w:sz w:val="22"/>
          <w:szCs w:val="22"/>
          <w:lang w:val="en-GB"/>
        </w:rPr>
        <w:t xml:space="preserve">Sustainability of construction </w:t>
      </w:r>
      <w:r w:rsidR="00707609">
        <w:rPr>
          <w:rFonts w:asciiTheme="minorHAnsi" w:hAnsiTheme="minorHAnsi" w:cstheme="minorHAnsi"/>
          <w:sz w:val="22"/>
          <w:szCs w:val="22"/>
          <w:lang w:val="en-GB"/>
        </w:rPr>
        <w:t>and circular economy aspects</w:t>
      </w:r>
      <w:r w:rsidRPr="006451A3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66F9451B" w14:textId="77777777" w:rsidR="006022D6" w:rsidRPr="006451A3" w:rsidRDefault="006022D6" w:rsidP="006022D6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6451A3">
        <w:rPr>
          <w:rFonts w:asciiTheme="minorHAnsi" w:hAnsiTheme="minorHAnsi" w:cstheme="minorHAnsi"/>
          <w:sz w:val="22"/>
          <w:szCs w:val="22"/>
          <w:lang w:val="en-GB"/>
        </w:rPr>
        <w:t>Assessment of release of dangerous substances</w:t>
      </w:r>
    </w:p>
    <w:p w14:paraId="03DD1B11" w14:textId="453893FC" w:rsidR="006022D6" w:rsidRPr="006451A3" w:rsidRDefault="006022D6" w:rsidP="006022D6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6451A3">
        <w:rPr>
          <w:rFonts w:asciiTheme="minorHAnsi" w:hAnsiTheme="minorHAnsi" w:cstheme="minorHAnsi"/>
          <w:sz w:val="22"/>
          <w:szCs w:val="22"/>
          <w:lang w:val="en-GB"/>
        </w:rPr>
        <w:t xml:space="preserve">Energy efficiency </w:t>
      </w:r>
      <w:r w:rsidR="00411614">
        <w:rPr>
          <w:rFonts w:asciiTheme="minorHAnsi" w:hAnsiTheme="minorHAnsi" w:cstheme="minorHAnsi"/>
          <w:sz w:val="22"/>
          <w:szCs w:val="22"/>
          <w:lang w:val="en-GB"/>
        </w:rPr>
        <w:t xml:space="preserve">and thermal performance </w:t>
      </w:r>
      <w:r w:rsidRPr="006451A3">
        <w:rPr>
          <w:rFonts w:asciiTheme="minorHAnsi" w:hAnsiTheme="minorHAnsi" w:cstheme="minorHAnsi"/>
          <w:sz w:val="22"/>
          <w:szCs w:val="22"/>
          <w:lang w:val="en-GB"/>
        </w:rPr>
        <w:t>of buildings</w:t>
      </w:r>
    </w:p>
    <w:p w14:paraId="54641120" w14:textId="77777777" w:rsidR="006022D6" w:rsidRPr="006451A3" w:rsidRDefault="006022D6" w:rsidP="006022D6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6451A3">
        <w:rPr>
          <w:rFonts w:asciiTheme="minorHAnsi" w:hAnsiTheme="minorHAnsi" w:cstheme="minorHAnsi"/>
          <w:sz w:val="22"/>
          <w:szCs w:val="22"/>
          <w:lang w:val="en-GB"/>
        </w:rPr>
        <w:t>Structural Eurocodes</w:t>
      </w:r>
    </w:p>
    <w:p w14:paraId="1DF1CA13" w14:textId="77777777" w:rsidR="006022D6" w:rsidRPr="00E96038" w:rsidRDefault="006022D6" w:rsidP="006022D6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E96038">
        <w:rPr>
          <w:rFonts w:asciiTheme="minorHAnsi" w:hAnsiTheme="minorHAnsi" w:cstheme="minorHAnsi"/>
          <w:sz w:val="22"/>
          <w:szCs w:val="22"/>
          <w:lang w:val="en-GB"/>
        </w:rPr>
        <w:t>Building Information Modelling (BIM)</w:t>
      </w:r>
    </w:p>
    <w:p w14:paraId="5FE1FF63" w14:textId="77777777" w:rsidR="006022D6" w:rsidRDefault="006022D6" w:rsidP="006022D6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6451A3">
        <w:rPr>
          <w:rFonts w:asciiTheme="minorHAnsi" w:hAnsiTheme="minorHAnsi" w:cstheme="minorHAnsi"/>
          <w:sz w:val="22"/>
          <w:szCs w:val="22"/>
          <w:lang w:val="en-GB"/>
        </w:rPr>
        <w:t>Fire safety in buildings</w:t>
      </w:r>
    </w:p>
    <w:p w14:paraId="7C0F538D" w14:textId="5081BE29" w:rsidR="006022D6" w:rsidRDefault="006022D6" w:rsidP="006022D6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Welding and allied processes</w:t>
      </w:r>
    </w:p>
    <w:p w14:paraId="1C6903C3" w14:textId="6309263B" w:rsidR="0075612C" w:rsidRPr="0075612C" w:rsidRDefault="0075612C" w:rsidP="0075612C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75612C">
        <w:rPr>
          <w:rFonts w:asciiTheme="minorHAnsi" w:hAnsiTheme="minorHAnsi" w:cstheme="minorHAnsi"/>
          <w:sz w:val="22"/>
          <w:szCs w:val="22"/>
          <w:lang w:val="en-GB"/>
        </w:rPr>
        <w:t xml:space="preserve">Design, execution and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conformity </w:t>
      </w:r>
      <w:r w:rsidRPr="0075612C">
        <w:rPr>
          <w:rFonts w:asciiTheme="minorHAnsi" w:hAnsiTheme="minorHAnsi" w:cstheme="minorHAnsi"/>
          <w:sz w:val="22"/>
          <w:szCs w:val="22"/>
          <w:lang w:val="en-GB"/>
        </w:rPr>
        <w:t xml:space="preserve">assessment of metal (steel, aluminium) structures </w:t>
      </w:r>
    </w:p>
    <w:p w14:paraId="73053936" w14:textId="7F77B7F4" w:rsidR="006022D6" w:rsidRDefault="0034404B" w:rsidP="006022D6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A</w:t>
      </w:r>
      <w:r w:rsidR="00707609">
        <w:rPr>
          <w:rFonts w:asciiTheme="minorHAnsi" w:hAnsiTheme="minorHAnsi" w:cstheme="minorHAnsi"/>
          <w:sz w:val="22"/>
          <w:szCs w:val="22"/>
          <w:lang w:val="en-GB"/>
        </w:rPr>
        <w:t xml:space="preserve">daptation </w:t>
      </w:r>
      <w:r w:rsidR="006022D6" w:rsidRPr="00F7312B">
        <w:rPr>
          <w:rFonts w:asciiTheme="minorHAnsi" w:hAnsiTheme="minorHAnsi" w:cstheme="minorHAnsi"/>
          <w:sz w:val="22"/>
          <w:szCs w:val="22"/>
          <w:lang w:val="en-GB"/>
        </w:rPr>
        <w:t xml:space="preserve">of the built </w:t>
      </w:r>
      <w:r w:rsidR="00707609" w:rsidRPr="00F7312B">
        <w:rPr>
          <w:rFonts w:asciiTheme="minorHAnsi" w:hAnsiTheme="minorHAnsi" w:cstheme="minorHAnsi"/>
          <w:sz w:val="22"/>
          <w:szCs w:val="22"/>
          <w:lang w:val="en-GB"/>
        </w:rPr>
        <w:t xml:space="preserve">environment </w:t>
      </w:r>
      <w:r w:rsidR="00707609">
        <w:rPr>
          <w:rFonts w:asciiTheme="minorHAnsi" w:hAnsiTheme="minorHAnsi" w:cstheme="minorHAnsi"/>
          <w:sz w:val="22"/>
          <w:szCs w:val="22"/>
          <w:lang w:val="en-GB"/>
        </w:rPr>
        <w:t>including aspects such as accessibility,</w:t>
      </w:r>
      <w:r w:rsidR="006022D6" w:rsidRPr="00F7312B">
        <w:rPr>
          <w:rFonts w:asciiTheme="minorHAnsi" w:hAnsiTheme="minorHAnsi" w:cstheme="minorHAnsi"/>
          <w:sz w:val="22"/>
          <w:szCs w:val="22"/>
          <w:lang w:val="en-GB"/>
        </w:rPr>
        <w:t xml:space="preserve"> access to data, open interfaces</w:t>
      </w:r>
    </w:p>
    <w:p w14:paraId="4D0508CA" w14:textId="4E94EF66" w:rsidR="00411614" w:rsidRPr="001910FB" w:rsidRDefault="006022D6" w:rsidP="001910FB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 xml:space="preserve">Performance </w:t>
      </w:r>
      <w:r w:rsidR="004B21B0">
        <w:rPr>
          <w:rFonts w:asciiTheme="minorHAnsi" w:hAnsiTheme="minorHAnsi" w:cstheme="minorHAnsi"/>
          <w:sz w:val="22"/>
          <w:szCs w:val="22"/>
          <w:lang w:val="en-GB"/>
        </w:rPr>
        <w:t xml:space="preserve">and safety </w:t>
      </w:r>
      <w:r>
        <w:rPr>
          <w:rFonts w:asciiTheme="minorHAnsi" w:hAnsiTheme="minorHAnsi" w:cstheme="minorHAnsi"/>
          <w:sz w:val="22"/>
          <w:szCs w:val="22"/>
          <w:lang w:val="en-GB"/>
        </w:rPr>
        <w:t>of construction products</w:t>
      </w:r>
    </w:p>
    <w:p w14:paraId="6FE42523" w14:textId="77777777" w:rsidR="000C1FA2" w:rsidRPr="000C1FA2" w:rsidRDefault="000C1FA2" w:rsidP="000C1FA2">
      <w:pPr>
        <w:spacing w:after="0"/>
        <w:rPr>
          <w:rFonts w:cstheme="minorHAnsi"/>
          <w:lang w:val="en-GB"/>
        </w:rPr>
      </w:pPr>
    </w:p>
    <w:p w14:paraId="40EA7372" w14:textId="5388CB9C" w:rsidR="00626B2F" w:rsidRDefault="00626B2F" w:rsidP="00FB7BD7">
      <w:pPr>
        <w:spacing w:after="0"/>
        <w:rPr>
          <w:rFonts w:cstheme="minorHAnsi"/>
          <w:b/>
          <w:bCs/>
          <w:lang w:val="en-GB"/>
        </w:rPr>
      </w:pPr>
      <w:r>
        <w:rPr>
          <w:rFonts w:cstheme="minorHAnsi"/>
          <w:b/>
          <w:bCs/>
          <w:lang w:val="en-GB"/>
        </w:rPr>
        <w:t>Electrotechnical</w:t>
      </w:r>
    </w:p>
    <w:p w14:paraId="3F46D17F" w14:textId="41D8CA59" w:rsidR="00626B2F" w:rsidRPr="00053E97" w:rsidRDefault="00626B2F" w:rsidP="00053E9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053E97">
        <w:rPr>
          <w:rFonts w:asciiTheme="minorHAnsi" w:hAnsiTheme="minorHAnsi" w:cstheme="minorHAnsi"/>
          <w:sz w:val="22"/>
          <w:szCs w:val="22"/>
          <w:lang w:val="en-GB"/>
        </w:rPr>
        <w:t>Electrical installations</w:t>
      </w:r>
    </w:p>
    <w:p w14:paraId="34D7929F" w14:textId="0AE1908E" w:rsidR="00626B2F" w:rsidRPr="00053E97" w:rsidRDefault="00053E97" w:rsidP="00053E9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053E97">
        <w:rPr>
          <w:rFonts w:asciiTheme="minorHAnsi" w:hAnsiTheme="minorHAnsi" w:cstheme="minorHAnsi"/>
          <w:sz w:val="22"/>
          <w:szCs w:val="22"/>
          <w:lang w:val="en-GB"/>
        </w:rPr>
        <w:t>Light, lighting, luminaires and lamps</w:t>
      </w:r>
    </w:p>
    <w:p w14:paraId="0A7359D3" w14:textId="77777777" w:rsidR="00053E97" w:rsidRPr="00626B2F" w:rsidRDefault="00053E97" w:rsidP="00053E97">
      <w:pPr>
        <w:pStyle w:val="ListParagraph"/>
        <w:spacing w:after="0"/>
        <w:rPr>
          <w:rFonts w:cstheme="minorHAnsi"/>
          <w:b/>
          <w:bCs/>
          <w:lang w:val="en-GB"/>
        </w:rPr>
      </w:pPr>
    </w:p>
    <w:p w14:paraId="02A4671F" w14:textId="7D5BA145" w:rsidR="00FB7BD7" w:rsidRPr="009C6BB8" w:rsidRDefault="00FB7BD7" w:rsidP="00FB7BD7">
      <w:pPr>
        <w:spacing w:after="0"/>
        <w:rPr>
          <w:rFonts w:cstheme="minorHAnsi"/>
          <w:b/>
          <w:bCs/>
          <w:lang w:val="en-GB"/>
        </w:rPr>
      </w:pPr>
      <w:r w:rsidRPr="009C6BB8">
        <w:rPr>
          <w:rFonts w:cstheme="minorHAnsi"/>
          <w:b/>
          <w:bCs/>
          <w:lang w:val="en-GB"/>
        </w:rPr>
        <w:t>Food safety</w:t>
      </w:r>
    </w:p>
    <w:p w14:paraId="4DE86F61" w14:textId="77777777" w:rsidR="00FB7BD7" w:rsidRDefault="00FB7BD7" w:rsidP="00FB7BD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S</w:t>
      </w:r>
      <w:r w:rsidRPr="009C6BB8">
        <w:rPr>
          <w:rFonts w:asciiTheme="minorHAnsi" w:hAnsiTheme="minorHAnsi" w:cstheme="minorHAnsi"/>
          <w:sz w:val="22"/>
          <w:szCs w:val="22"/>
          <w:lang w:val="en-GB"/>
        </w:rPr>
        <w:t>ustainable food and traceable food</w:t>
      </w:r>
    </w:p>
    <w:p w14:paraId="6905BF37" w14:textId="6DF3B8F0" w:rsidR="00FB7BD7" w:rsidRDefault="00FB7BD7" w:rsidP="00FB7BD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9C6BB8">
        <w:rPr>
          <w:rFonts w:asciiTheme="minorHAnsi" w:hAnsiTheme="minorHAnsi" w:cstheme="minorHAnsi"/>
          <w:sz w:val="22"/>
          <w:szCs w:val="22"/>
          <w:lang w:val="en-GB"/>
        </w:rPr>
        <w:t xml:space="preserve">Food </w:t>
      </w:r>
      <w:r w:rsidR="00A52918">
        <w:rPr>
          <w:rFonts w:asciiTheme="minorHAnsi" w:hAnsiTheme="minorHAnsi" w:cstheme="minorHAnsi"/>
          <w:sz w:val="22"/>
          <w:szCs w:val="22"/>
          <w:lang w:val="en-GB"/>
        </w:rPr>
        <w:t>c</w:t>
      </w:r>
      <w:r w:rsidRPr="009C6BB8">
        <w:rPr>
          <w:rFonts w:asciiTheme="minorHAnsi" w:hAnsiTheme="minorHAnsi" w:cstheme="minorHAnsi"/>
          <w:sz w:val="22"/>
          <w:szCs w:val="22"/>
          <w:lang w:val="en-GB"/>
        </w:rPr>
        <w:t xml:space="preserve">ontact </w:t>
      </w:r>
      <w:r w:rsidR="00A52918">
        <w:rPr>
          <w:rFonts w:asciiTheme="minorHAnsi" w:hAnsiTheme="minorHAnsi" w:cstheme="minorHAnsi"/>
          <w:sz w:val="22"/>
          <w:szCs w:val="22"/>
          <w:lang w:val="en-GB"/>
        </w:rPr>
        <w:t>m</w:t>
      </w:r>
      <w:r w:rsidRPr="009C6BB8">
        <w:rPr>
          <w:rFonts w:asciiTheme="minorHAnsi" w:hAnsiTheme="minorHAnsi" w:cstheme="minorHAnsi"/>
          <w:sz w:val="22"/>
          <w:szCs w:val="22"/>
          <w:lang w:val="en-GB"/>
        </w:rPr>
        <w:t>aterials</w:t>
      </w:r>
    </w:p>
    <w:p w14:paraId="353E40FC" w14:textId="337D17B6" w:rsidR="00FB7BD7" w:rsidRPr="00053E97" w:rsidRDefault="00FB7BD7" w:rsidP="00053E9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9C6BB8">
        <w:rPr>
          <w:rFonts w:asciiTheme="minorHAnsi" w:hAnsiTheme="minorHAnsi" w:cstheme="minorHAnsi"/>
          <w:sz w:val="22"/>
          <w:szCs w:val="22"/>
          <w:lang w:val="en-GB"/>
        </w:rPr>
        <w:t>Residues and pesticides for food</w:t>
      </w:r>
    </w:p>
    <w:p w14:paraId="412F7A11" w14:textId="77777777" w:rsidR="00FB7BD7" w:rsidRPr="00FB7BD7" w:rsidRDefault="00FB7BD7" w:rsidP="00FB7BD7">
      <w:pPr>
        <w:spacing w:after="0"/>
        <w:rPr>
          <w:rFonts w:cstheme="minorHAnsi"/>
          <w:lang w:val="en-GB"/>
        </w:rPr>
      </w:pPr>
    </w:p>
    <w:p w14:paraId="4D482E69" w14:textId="031C0CE1" w:rsidR="004B21B0" w:rsidRPr="00707609" w:rsidRDefault="00D17122" w:rsidP="00707609">
      <w:pPr>
        <w:rPr>
          <w:rFonts w:cstheme="minorHAnsi"/>
          <w:b/>
          <w:bCs/>
          <w:lang w:val="en-GB"/>
        </w:rPr>
      </w:pPr>
      <w:r w:rsidRPr="00D17122">
        <w:rPr>
          <w:rFonts w:cstheme="minorHAnsi"/>
          <w:b/>
          <w:bCs/>
          <w:lang w:val="en-GB"/>
        </w:rPr>
        <w:t>ICT</w:t>
      </w:r>
      <w:r w:rsidR="0075612C">
        <w:rPr>
          <w:rFonts w:cstheme="minorHAnsi"/>
          <w:b/>
          <w:bCs/>
          <w:lang w:val="en-GB"/>
        </w:rPr>
        <w:t xml:space="preserve"> and </w:t>
      </w:r>
      <w:r w:rsidRPr="00D17122">
        <w:rPr>
          <w:rFonts w:cstheme="minorHAnsi"/>
          <w:b/>
          <w:bCs/>
          <w:lang w:val="en-GB"/>
        </w:rPr>
        <w:t>Digitalisation</w:t>
      </w:r>
    </w:p>
    <w:p w14:paraId="7390C0E6" w14:textId="77777777" w:rsidR="002549AF" w:rsidRPr="002549AF" w:rsidRDefault="002549AF" w:rsidP="00F7312B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Security and privacy</w:t>
      </w:r>
    </w:p>
    <w:p w14:paraId="3F9B6FC8" w14:textId="2E6323B3" w:rsidR="002549AF" w:rsidRPr="0034404B" w:rsidRDefault="002549AF" w:rsidP="002549AF">
      <w:pPr>
        <w:pStyle w:val="ListParagraph"/>
        <w:numPr>
          <w:ilvl w:val="1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F7312B">
        <w:rPr>
          <w:rFonts w:asciiTheme="minorHAnsi" w:hAnsiTheme="minorHAnsi" w:cstheme="minorHAnsi"/>
          <w:color w:val="000000"/>
          <w:sz w:val="22"/>
          <w:szCs w:val="22"/>
        </w:rPr>
        <w:t>Cybersecurity</w:t>
      </w:r>
    </w:p>
    <w:p w14:paraId="2C5D62F8" w14:textId="4DD1E6AC" w:rsidR="0034404B" w:rsidRPr="0034404B" w:rsidRDefault="0034404B" w:rsidP="002549AF">
      <w:pPr>
        <w:pStyle w:val="ListParagraph"/>
        <w:numPr>
          <w:ilvl w:val="1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Information security</w:t>
      </w:r>
    </w:p>
    <w:p w14:paraId="088B445B" w14:textId="6AAC3DDC" w:rsidR="0034404B" w:rsidRPr="0034404B" w:rsidRDefault="0034404B" w:rsidP="002549AF">
      <w:pPr>
        <w:pStyle w:val="ListParagraph"/>
        <w:numPr>
          <w:ilvl w:val="1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Data protection</w:t>
      </w:r>
    </w:p>
    <w:p w14:paraId="6CCE1E59" w14:textId="2ACE208A" w:rsidR="0034404B" w:rsidRPr="00F10BE2" w:rsidRDefault="0034404B" w:rsidP="002549AF">
      <w:pPr>
        <w:pStyle w:val="ListParagraph"/>
        <w:numPr>
          <w:ilvl w:val="1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Privacy</w:t>
      </w:r>
    </w:p>
    <w:p w14:paraId="40C31EAE" w14:textId="5608ED07" w:rsidR="006517C4" w:rsidRPr="004B21B0" w:rsidRDefault="006517C4" w:rsidP="002549AF">
      <w:pPr>
        <w:pStyle w:val="ListParagraph"/>
        <w:numPr>
          <w:ilvl w:val="1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Electronic identification and trust services</w:t>
      </w:r>
    </w:p>
    <w:p w14:paraId="5A43434D" w14:textId="297A027C" w:rsidR="006517C4" w:rsidRPr="00F10BE2" w:rsidRDefault="006517C4" w:rsidP="00F7312B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lastRenderedPageBreak/>
        <w:t>Data (data interoperability, etc.)</w:t>
      </w:r>
    </w:p>
    <w:p w14:paraId="57B0C39A" w14:textId="48BE109C" w:rsidR="0034404B" w:rsidRPr="0034404B" w:rsidRDefault="0034404B" w:rsidP="00F7312B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Digital s</w:t>
      </w:r>
      <w:r w:rsidR="009C6BB8" w:rsidRPr="00F7312B">
        <w:rPr>
          <w:rFonts w:asciiTheme="minorHAnsi" w:hAnsiTheme="minorHAnsi" w:cstheme="minorHAnsi"/>
          <w:color w:val="000000"/>
          <w:sz w:val="22"/>
          <w:szCs w:val="22"/>
        </w:rPr>
        <w:t>kills</w:t>
      </w:r>
      <w:r>
        <w:rPr>
          <w:rFonts w:asciiTheme="minorHAnsi" w:hAnsiTheme="minorHAnsi" w:cstheme="minorHAnsi"/>
          <w:color w:val="000000"/>
          <w:sz w:val="22"/>
          <w:szCs w:val="22"/>
        </w:rPr>
        <w:t>/competences</w:t>
      </w:r>
      <w:r w:rsidR="006517C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25F91B44" w14:textId="2B375C6C" w:rsidR="00D17122" w:rsidRPr="00707609" w:rsidRDefault="009C6BB8" w:rsidP="00707609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F7312B">
        <w:rPr>
          <w:rFonts w:asciiTheme="minorHAnsi" w:hAnsiTheme="minorHAnsi" w:cstheme="minorHAnsi"/>
          <w:color w:val="000000"/>
          <w:sz w:val="22"/>
          <w:szCs w:val="22"/>
        </w:rPr>
        <w:t>Blockchain</w:t>
      </w:r>
      <w:r w:rsidR="0034404B">
        <w:rPr>
          <w:rFonts w:asciiTheme="minorHAnsi" w:hAnsiTheme="minorHAnsi" w:cstheme="minorHAnsi"/>
          <w:color w:val="000000"/>
          <w:sz w:val="22"/>
          <w:szCs w:val="22"/>
        </w:rPr>
        <w:t xml:space="preserve"> and distributed ledger technologies (DLT)</w:t>
      </w:r>
    </w:p>
    <w:p w14:paraId="17424EC0" w14:textId="1097E61A" w:rsidR="0034404B" w:rsidRPr="00F7312B" w:rsidRDefault="0034404B" w:rsidP="00F7312B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Internet of Things (IoT)</w:t>
      </w:r>
    </w:p>
    <w:p w14:paraId="0DDCD484" w14:textId="02B7AFC3" w:rsidR="00F7312B" w:rsidRPr="002549AF" w:rsidRDefault="00F7312B" w:rsidP="002549AF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F7312B">
        <w:rPr>
          <w:rFonts w:asciiTheme="minorHAnsi" w:hAnsiTheme="minorHAnsi" w:cstheme="minorHAnsi"/>
          <w:color w:val="000000"/>
          <w:sz w:val="22"/>
          <w:szCs w:val="22"/>
        </w:rPr>
        <w:t>Artificial intelligence</w:t>
      </w:r>
      <w:r w:rsidRPr="002549AF">
        <w:rPr>
          <w:rFonts w:cstheme="minorHAnsi"/>
          <w:color w:val="000000"/>
        </w:rPr>
        <w:t xml:space="preserve"> </w:t>
      </w:r>
    </w:p>
    <w:p w14:paraId="6348605D" w14:textId="11B53234" w:rsidR="00411614" w:rsidRPr="00707609" w:rsidRDefault="0034404B" w:rsidP="00707609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Smart cities, s</w:t>
      </w:r>
      <w:r w:rsidR="002549AF">
        <w:rPr>
          <w:rFonts w:asciiTheme="minorHAnsi" w:hAnsiTheme="minorHAnsi" w:cstheme="minorHAnsi"/>
          <w:color w:val="000000"/>
          <w:sz w:val="22"/>
          <w:szCs w:val="22"/>
        </w:rPr>
        <w:t xml:space="preserve">mart houses and </w:t>
      </w:r>
      <w:proofErr w:type="spellStart"/>
      <w:r w:rsidR="002549AF">
        <w:rPr>
          <w:rFonts w:asciiTheme="minorHAnsi" w:hAnsiTheme="minorHAnsi" w:cstheme="minorHAnsi"/>
          <w:color w:val="000000"/>
          <w:sz w:val="22"/>
          <w:szCs w:val="22"/>
        </w:rPr>
        <w:t>domotics</w:t>
      </w:r>
      <w:proofErr w:type="spellEnd"/>
    </w:p>
    <w:p w14:paraId="07E66854" w14:textId="13B07F2F" w:rsidR="006451A3" w:rsidRPr="00F10BE2" w:rsidRDefault="0034404B" w:rsidP="006451A3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Quantum computing</w:t>
      </w:r>
    </w:p>
    <w:p w14:paraId="750BEEA9" w14:textId="702112A0" w:rsidR="006517C4" w:rsidRPr="00F10BE2" w:rsidRDefault="006517C4" w:rsidP="006451A3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Cloud and edge computing</w:t>
      </w:r>
    </w:p>
    <w:p w14:paraId="3FD46B60" w14:textId="3077F7A0" w:rsidR="006517C4" w:rsidRPr="00F10BE2" w:rsidRDefault="006517C4" w:rsidP="006451A3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Platforms (interoperability, open-source implementation)</w:t>
      </w:r>
    </w:p>
    <w:p w14:paraId="056388AD" w14:textId="36913988" w:rsidR="006517C4" w:rsidRPr="00F10BE2" w:rsidRDefault="00F05A37" w:rsidP="006451A3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Standardisation in support of the </w:t>
      </w:r>
      <w:r w:rsidR="006517C4">
        <w:rPr>
          <w:rFonts w:asciiTheme="minorHAnsi" w:hAnsiTheme="minorHAnsi" w:cstheme="minorHAnsi"/>
          <w:color w:val="000000"/>
          <w:sz w:val="22"/>
          <w:szCs w:val="22"/>
        </w:rPr>
        <w:t>Radio Equipment Directive (RED)</w:t>
      </w:r>
    </w:p>
    <w:p w14:paraId="7A19DEBA" w14:textId="35BC4D92" w:rsidR="006517C4" w:rsidRPr="00F10BE2" w:rsidRDefault="006517C4" w:rsidP="006451A3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Software and systems engineering</w:t>
      </w:r>
    </w:p>
    <w:p w14:paraId="234C2451" w14:textId="4213DBAC" w:rsidR="00F10BE2" w:rsidRPr="00F10BE2" w:rsidRDefault="006517C4" w:rsidP="00053E97">
      <w:pPr>
        <w:pStyle w:val="ListParagraph"/>
        <w:numPr>
          <w:ilvl w:val="0"/>
          <w:numId w:val="32"/>
        </w:numPr>
        <w:spacing w:after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Sustainable </w:t>
      </w:r>
      <w:proofErr w:type="spellStart"/>
      <w:r w:rsidR="00F05A37">
        <w:rPr>
          <w:rFonts w:asciiTheme="minorHAnsi" w:hAnsiTheme="minorHAnsi" w:cstheme="minorHAnsi"/>
          <w:color w:val="000000"/>
          <w:sz w:val="22"/>
          <w:szCs w:val="22"/>
        </w:rPr>
        <w:t>digitalisation</w:t>
      </w:r>
      <w:proofErr w:type="spellEnd"/>
      <w:r>
        <w:rPr>
          <w:rFonts w:asciiTheme="minorHAnsi" w:hAnsiTheme="minorHAnsi" w:cstheme="minorHAnsi"/>
          <w:color w:val="000000"/>
          <w:sz w:val="22"/>
          <w:szCs w:val="22"/>
        </w:rPr>
        <w:t xml:space="preserve"> of industries</w:t>
      </w:r>
    </w:p>
    <w:p w14:paraId="0BDF3F92" w14:textId="77777777" w:rsidR="00F10BE2" w:rsidRPr="00F10BE2" w:rsidRDefault="00F10BE2" w:rsidP="00F10BE2">
      <w:pPr>
        <w:spacing w:after="0"/>
        <w:rPr>
          <w:rFonts w:cstheme="minorHAnsi"/>
          <w:lang w:val="en-GB"/>
        </w:rPr>
      </w:pPr>
    </w:p>
    <w:p w14:paraId="2C3CDBF7" w14:textId="274BD58C" w:rsidR="00053E97" w:rsidRPr="00053E97" w:rsidRDefault="00861B08" w:rsidP="00053E97">
      <w:pPr>
        <w:rPr>
          <w:rFonts w:cstheme="minorHAnsi"/>
          <w:b/>
          <w:bCs/>
          <w:lang w:val="en-GB"/>
        </w:rPr>
      </w:pPr>
      <w:r>
        <w:rPr>
          <w:rFonts w:cstheme="minorHAnsi"/>
          <w:b/>
          <w:bCs/>
          <w:lang w:val="en-GB"/>
        </w:rPr>
        <w:t>P</w:t>
      </w:r>
      <w:r w:rsidR="00053E97" w:rsidRPr="00053E97">
        <w:rPr>
          <w:rFonts w:cstheme="minorHAnsi"/>
          <w:b/>
          <w:bCs/>
          <w:lang w:val="en-GB"/>
        </w:rPr>
        <w:t>ersonal protective equipment</w:t>
      </w:r>
      <w:r>
        <w:rPr>
          <w:rFonts w:cstheme="minorHAnsi"/>
          <w:b/>
          <w:bCs/>
          <w:lang w:val="en-GB"/>
        </w:rPr>
        <w:t>, consumer safety</w:t>
      </w:r>
      <w:r w:rsidR="00053E97" w:rsidRPr="00053E97">
        <w:rPr>
          <w:rFonts w:cstheme="minorHAnsi"/>
          <w:b/>
          <w:bCs/>
          <w:lang w:val="en-GB"/>
        </w:rPr>
        <w:t xml:space="preserve"> and textiles</w:t>
      </w:r>
    </w:p>
    <w:p w14:paraId="35CF57E4" w14:textId="77777777" w:rsidR="00053E97" w:rsidRPr="0041476F" w:rsidRDefault="00053E97" w:rsidP="00053E9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41476F">
        <w:rPr>
          <w:rFonts w:asciiTheme="minorHAnsi" w:hAnsiTheme="minorHAnsi" w:cstheme="minorHAnsi"/>
          <w:sz w:val="22"/>
          <w:szCs w:val="22"/>
          <w:lang w:val="en-GB"/>
        </w:rPr>
        <w:t>Respiratory protective devices</w:t>
      </w:r>
    </w:p>
    <w:p w14:paraId="6E6B9267" w14:textId="77777777" w:rsidR="00053E97" w:rsidRDefault="00053E97" w:rsidP="00053E9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41476F">
        <w:rPr>
          <w:rFonts w:asciiTheme="minorHAnsi" w:hAnsiTheme="minorHAnsi" w:cstheme="minorHAnsi"/>
          <w:sz w:val="22"/>
          <w:szCs w:val="22"/>
          <w:lang w:val="en-GB"/>
        </w:rPr>
        <w:t>Protective clothing</w:t>
      </w:r>
    </w:p>
    <w:p w14:paraId="2FDC6BAF" w14:textId="77777777" w:rsidR="00053E97" w:rsidRDefault="00053E97" w:rsidP="00053E9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Smart textiles</w:t>
      </w:r>
    </w:p>
    <w:p w14:paraId="361BF290" w14:textId="295454E3" w:rsidR="00053E97" w:rsidRDefault="00053E97" w:rsidP="00053E9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 xml:space="preserve">Textiles and clothing </w:t>
      </w:r>
    </w:p>
    <w:p w14:paraId="23495365" w14:textId="404E9F32" w:rsidR="00053E97" w:rsidRDefault="00053E97" w:rsidP="00053E9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053E97">
        <w:rPr>
          <w:rFonts w:asciiTheme="minorHAnsi" w:hAnsiTheme="minorHAnsi" w:cstheme="minorHAnsi"/>
          <w:sz w:val="22"/>
          <w:szCs w:val="22"/>
          <w:lang w:val="en-GB"/>
        </w:rPr>
        <w:t>Occupational health and safety management systems</w:t>
      </w:r>
    </w:p>
    <w:p w14:paraId="5C43752D" w14:textId="439EED03" w:rsidR="00053E97" w:rsidRDefault="00861B08" w:rsidP="00FB7BD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Packaging safety</w:t>
      </w:r>
    </w:p>
    <w:p w14:paraId="42F771FE" w14:textId="77777777" w:rsidR="00861B08" w:rsidRPr="00861B08" w:rsidRDefault="00861B08" w:rsidP="00861B08">
      <w:pPr>
        <w:pStyle w:val="ListParagraph"/>
        <w:spacing w:after="0"/>
        <w:rPr>
          <w:rFonts w:asciiTheme="minorHAnsi" w:hAnsiTheme="minorHAnsi" w:cstheme="minorHAnsi"/>
          <w:sz w:val="22"/>
          <w:szCs w:val="22"/>
          <w:lang w:val="en-GB"/>
        </w:rPr>
      </w:pPr>
    </w:p>
    <w:p w14:paraId="3864612F" w14:textId="61037244" w:rsidR="00FB7BD7" w:rsidRPr="004B21B0" w:rsidRDefault="00FB7BD7" w:rsidP="00FB7BD7">
      <w:pPr>
        <w:rPr>
          <w:rFonts w:cstheme="minorHAnsi"/>
          <w:b/>
          <w:bCs/>
        </w:rPr>
      </w:pPr>
      <w:r w:rsidRPr="004B21B0">
        <w:rPr>
          <w:rFonts w:cstheme="minorHAnsi"/>
          <w:b/>
          <w:bCs/>
        </w:rPr>
        <w:t>Machinery and machinery components</w:t>
      </w:r>
    </w:p>
    <w:p w14:paraId="6CFB3D71" w14:textId="77777777" w:rsidR="0075612C" w:rsidRDefault="0075612C" w:rsidP="0075612C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Lifts and Smart lifts</w:t>
      </w:r>
    </w:p>
    <w:p w14:paraId="1937C417" w14:textId="77777777" w:rsidR="0075612C" w:rsidRDefault="00FB7BD7" w:rsidP="00FB7BD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4B21B0">
        <w:rPr>
          <w:rFonts w:asciiTheme="minorHAnsi" w:hAnsiTheme="minorHAnsi" w:cstheme="minorHAnsi"/>
          <w:sz w:val="22"/>
          <w:szCs w:val="22"/>
          <w:lang w:val="en-GB"/>
        </w:rPr>
        <w:t xml:space="preserve">Tractors and agricultural machinery </w:t>
      </w:r>
    </w:p>
    <w:p w14:paraId="7DF10FED" w14:textId="50AFEEBE" w:rsidR="00FB7BD7" w:rsidRDefault="0075612C" w:rsidP="00FB7BD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E</w:t>
      </w:r>
      <w:r w:rsidR="00FB7BD7" w:rsidRPr="004B21B0">
        <w:rPr>
          <w:rFonts w:asciiTheme="minorHAnsi" w:hAnsiTheme="minorHAnsi" w:cstheme="minorHAnsi"/>
          <w:sz w:val="22"/>
          <w:szCs w:val="22"/>
          <w:lang w:val="en-GB"/>
        </w:rPr>
        <w:t>arthmoving machinery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(s</w:t>
      </w:r>
      <w:r w:rsidR="00FB7BD7" w:rsidRPr="004B21B0">
        <w:rPr>
          <w:rFonts w:asciiTheme="minorHAnsi" w:hAnsiTheme="minorHAnsi" w:cstheme="minorHAnsi"/>
          <w:sz w:val="22"/>
          <w:szCs w:val="22"/>
          <w:lang w:val="en-GB"/>
        </w:rPr>
        <w:t>afety of electrical and electronic components and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operating</w:t>
      </w:r>
      <w:r w:rsidR="00FB7BD7" w:rsidRPr="004B21B0">
        <w:rPr>
          <w:rFonts w:asciiTheme="minorHAnsi" w:hAnsiTheme="minorHAnsi" w:cstheme="minorHAnsi"/>
          <w:sz w:val="22"/>
          <w:szCs w:val="22"/>
          <w:lang w:val="en-GB"/>
        </w:rPr>
        <w:t xml:space="preserve"> systems</w:t>
      </w:r>
      <w:r>
        <w:rPr>
          <w:rFonts w:asciiTheme="minorHAnsi" w:hAnsiTheme="minorHAnsi" w:cstheme="minorHAnsi"/>
          <w:sz w:val="22"/>
          <w:szCs w:val="22"/>
          <w:lang w:val="en-GB"/>
        </w:rPr>
        <w:t>)</w:t>
      </w:r>
    </w:p>
    <w:p w14:paraId="3BC4A9FE" w14:textId="77777777" w:rsidR="00FB7BD7" w:rsidRPr="004B21B0" w:rsidRDefault="00FB7BD7" w:rsidP="00FB7BD7">
      <w:pPr>
        <w:pStyle w:val="ListParagraph"/>
        <w:spacing w:after="0"/>
        <w:rPr>
          <w:rFonts w:asciiTheme="minorHAnsi" w:hAnsiTheme="minorHAnsi" w:cstheme="minorHAnsi"/>
          <w:sz w:val="22"/>
          <w:szCs w:val="22"/>
          <w:lang w:val="en-GB"/>
        </w:rPr>
      </w:pPr>
    </w:p>
    <w:p w14:paraId="3151A911" w14:textId="77777777" w:rsidR="0075612C" w:rsidRDefault="00FB7BD7" w:rsidP="0075612C">
      <w:pPr>
        <w:spacing w:after="0"/>
        <w:rPr>
          <w:rFonts w:cstheme="minorHAnsi"/>
          <w:b/>
          <w:bCs/>
          <w:lang w:val="en-GB"/>
        </w:rPr>
      </w:pPr>
      <w:r>
        <w:rPr>
          <w:rFonts w:cstheme="minorHAnsi"/>
          <w:b/>
          <w:bCs/>
          <w:lang w:val="en-GB"/>
        </w:rPr>
        <w:t>M</w:t>
      </w:r>
      <w:r w:rsidRPr="004B21B0">
        <w:rPr>
          <w:rFonts w:cstheme="minorHAnsi"/>
          <w:b/>
          <w:bCs/>
          <w:lang w:val="en-GB"/>
        </w:rPr>
        <w:t>anufacturing</w:t>
      </w:r>
    </w:p>
    <w:p w14:paraId="0B8505C7" w14:textId="3ABA19CD" w:rsidR="006517C4" w:rsidRPr="00C77B5F" w:rsidRDefault="00707609" w:rsidP="00C77B5F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75612C">
        <w:rPr>
          <w:rFonts w:asciiTheme="minorHAnsi" w:hAnsiTheme="minorHAnsi" w:cstheme="minorHAnsi"/>
          <w:sz w:val="22"/>
          <w:szCs w:val="22"/>
          <w:lang w:val="en-GB"/>
        </w:rPr>
        <w:t xml:space="preserve">Additive manufacturing </w:t>
      </w:r>
    </w:p>
    <w:p w14:paraId="437FD546" w14:textId="77777777" w:rsidR="00707609" w:rsidRDefault="00707609" w:rsidP="00FB7BD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707609">
        <w:rPr>
          <w:rFonts w:asciiTheme="minorHAnsi" w:hAnsiTheme="minorHAnsi" w:cstheme="minorHAnsi"/>
          <w:sz w:val="22"/>
          <w:szCs w:val="22"/>
          <w:lang w:val="en-GB"/>
        </w:rPr>
        <w:t xml:space="preserve">Industrial Automation </w:t>
      </w:r>
    </w:p>
    <w:p w14:paraId="2F415855" w14:textId="3D0D54ED" w:rsidR="00707609" w:rsidRDefault="00707609" w:rsidP="00FB7BD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Robotics</w:t>
      </w:r>
    </w:p>
    <w:p w14:paraId="7FFC0D31" w14:textId="5EB78CA1" w:rsidR="00FB7BD7" w:rsidRPr="0075612C" w:rsidRDefault="00FB7BD7" w:rsidP="0075612C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M</w:t>
      </w:r>
      <w:r w:rsidRPr="004B21B0">
        <w:rPr>
          <w:rFonts w:asciiTheme="minorHAnsi" w:hAnsiTheme="minorHAnsi" w:cstheme="minorHAnsi"/>
          <w:sz w:val="22"/>
          <w:szCs w:val="22"/>
          <w:lang w:val="en-GB"/>
        </w:rPr>
        <w:t>achinery components</w:t>
      </w:r>
    </w:p>
    <w:p w14:paraId="3BEDA7AC" w14:textId="77777777" w:rsidR="00FB7BD7" w:rsidRDefault="00FB7BD7" w:rsidP="006451A3">
      <w:pPr>
        <w:spacing w:after="0"/>
        <w:rPr>
          <w:rFonts w:cstheme="minorHAnsi"/>
          <w:lang w:val="en-GB"/>
        </w:rPr>
      </w:pPr>
    </w:p>
    <w:p w14:paraId="66943048" w14:textId="0A179BB1" w:rsidR="00D17122" w:rsidRPr="00D17122" w:rsidRDefault="00D17122" w:rsidP="00484D52">
      <w:pPr>
        <w:rPr>
          <w:rFonts w:cstheme="minorHAnsi"/>
          <w:b/>
          <w:bCs/>
          <w:lang w:val="en-GB"/>
        </w:rPr>
      </w:pPr>
      <w:r w:rsidRPr="00D17122">
        <w:rPr>
          <w:rFonts w:cstheme="minorHAnsi"/>
          <w:b/>
          <w:bCs/>
          <w:lang w:val="en-GB"/>
        </w:rPr>
        <w:t xml:space="preserve">Sustainability </w:t>
      </w:r>
      <w:r w:rsidR="009C6BB8">
        <w:rPr>
          <w:rFonts w:cstheme="minorHAnsi"/>
          <w:b/>
          <w:bCs/>
          <w:lang w:val="en-GB"/>
        </w:rPr>
        <w:t>and circular economy</w:t>
      </w:r>
    </w:p>
    <w:p w14:paraId="027B2B96" w14:textId="091C8C14" w:rsidR="00D17122" w:rsidRPr="0075612C" w:rsidRDefault="002549AF" w:rsidP="0075612C">
      <w:pPr>
        <w:pStyle w:val="ListParagraph"/>
        <w:numPr>
          <w:ilvl w:val="0"/>
          <w:numId w:val="45"/>
        </w:numPr>
        <w:spacing w:after="0"/>
        <w:rPr>
          <w:rFonts w:ascii="Calibri" w:hAnsi="Calibri" w:cs="Calibri"/>
          <w:sz w:val="22"/>
          <w:szCs w:val="22"/>
          <w:lang w:val="en-GB"/>
        </w:rPr>
      </w:pPr>
      <w:r w:rsidRPr="0075612C">
        <w:rPr>
          <w:rFonts w:ascii="Calibri" w:hAnsi="Calibri" w:cs="Calibri"/>
          <w:sz w:val="22"/>
          <w:szCs w:val="22"/>
          <w:lang w:val="en-GB"/>
        </w:rPr>
        <w:t>Eco-design and resource efficiency</w:t>
      </w:r>
      <w:r w:rsidR="0075612C" w:rsidRPr="0075612C">
        <w:rPr>
          <w:rFonts w:ascii="Calibri" w:hAnsi="Calibri" w:cs="Calibri"/>
          <w:sz w:val="22"/>
          <w:szCs w:val="22"/>
          <w:lang w:val="en-GB"/>
        </w:rPr>
        <w:t xml:space="preserve"> including </w:t>
      </w:r>
      <w:r w:rsidR="00A51620" w:rsidRPr="0075612C">
        <w:rPr>
          <w:rFonts w:ascii="Calibri" w:hAnsi="Calibri" w:cs="Calibri"/>
          <w:sz w:val="22"/>
          <w:szCs w:val="22"/>
          <w:lang w:val="en-GB"/>
        </w:rPr>
        <w:t xml:space="preserve">assessment methods for </w:t>
      </w:r>
      <w:r w:rsidR="00C64F25" w:rsidRPr="0075612C">
        <w:rPr>
          <w:rFonts w:ascii="Calibri" w:hAnsi="Calibri" w:cs="Calibri"/>
          <w:sz w:val="22"/>
          <w:szCs w:val="22"/>
          <w:lang w:val="en-GB"/>
        </w:rPr>
        <w:t>repairability</w:t>
      </w:r>
      <w:r w:rsidR="00A51620" w:rsidRPr="0075612C">
        <w:rPr>
          <w:rFonts w:ascii="Calibri" w:hAnsi="Calibri" w:cs="Calibri"/>
          <w:sz w:val="22"/>
          <w:szCs w:val="22"/>
          <w:lang w:val="en-GB"/>
        </w:rPr>
        <w:t xml:space="preserve"> of products</w:t>
      </w:r>
      <w:r w:rsidRPr="0075612C">
        <w:rPr>
          <w:rFonts w:ascii="Calibri" w:hAnsi="Calibri" w:cs="Calibri"/>
          <w:sz w:val="22"/>
          <w:szCs w:val="22"/>
          <w:lang w:val="en-GB"/>
        </w:rPr>
        <w:t xml:space="preserve"> (electric devices, textiles, furniture</w:t>
      </w:r>
      <w:r w:rsidR="00626B2F">
        <w:rPr>
          <w:rFonts w:ascii="Calibri" w:hAnsi="Calibri" w:cs="Calibri"/>
          <w:sz w:val="22"/>
          <w:szCs w:val="22"/>
          <w:lang w:val="en-GB"/>
        </w:rPr>
        <w:t>..</w:t>
      </w:r>
      <w:r w:rsidRPr="0075612C">
        <w:rPr>
          <w:rFonts w:ascii="Calibri" w:hAnsi="Calibri" w:cs="Calibri"/>
          <w:sz w:val="22"/>
          <w:szCs w:val="22"/>
          <w:lang w:val="en-GB"/>
        </w:rPr>
        <w:t>.)</w:t>
      </w:r>
      <w:r w:rsidR="00A51620" w:rsidRPr="0075612C">
        <w:rPr>
          <w:rFonts w:ascii="Calibri" w:hAnsi="Calibri" w:cs="Calibri"/>
          <w:sz w:val="22"/>
          <w:szCs w:val="22"/>
          <w:lang w:val="en-GB"/>
        </w:rPr>
        <w:t xml:space="preserve">, re-manufacturing, recyclability, </w:t>
      </w:r>
      <w:r w:rsidR="0034404B" w:rsidRPr="0075612C">
        <w:rPr>
          <w:rFonts w:ascii="Calibri" w:hAnsi="Calibri" w:cs="Calibri"/>
          <w:sz w:val="22"/>
          <w:szCs w:val="22"/>
          <w:lang w:val="en-GB"/>
        </w:rPr>
        <w:t>recoverability</w:t>
      </w:r>
      <w:r w:rsidR="00A51620" w:rsidRPr="0075612C">
        <w:rPr>
          <w:rFonts w:ascii="Calibri" w:hAnsi="Calibri" w:cs="Calibri"/>
          <w:sz w:val="22"/>
          <w:szCs w:val="22"/>
          <w:lang w:val="en-GB"/>
        </w:rPr>
        <w:t xml:space="preserve">, </w:t>
      </w:r>
      <w:r w:rsidR="00C64F25" w:rsidRPr="0075612C">
        <w:rPr>
          <w:rFonts w:ascii="Calibri" w:hAnsi="Calibri" w:cs="Calibri"/>
          <w:sz w:val="22"/>
          <w:szCs w:val="22"/>
          <w:lang w:val="en-GB"/>
        </w:rPr>
        <w:t>declaration of use of critical raw materials</w:t>
      </w:r>
      <w:r w:rsidR="0075612C">
        <w:rPr>
          <w:rFonts w:ascii="Calibri" w:hAnsi="Calibri" w:cs="Calibri"/>
          <w:sz w:val="22"/>
          <w:szCs w:val="22"/>
          <w:lang w:val="en-GB"/>
        </w:rPr>
        <w:t>…</w:t>
      </w:r>
    </w:p>
    <w:p w14:paraId="4811409A" w14:textId="73A2FC3E" w:rsidR="006451A3" w:rsidRPr="00C64F25" w:rsidRDefault="006451A3" w:rsidP="00C64F25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fr-BE"/>
        </w:rPr>
      </w:pPr>
      <w:proofErr w:type="spellStart"/>
      <w:r w:rsidRPr="00C64F25">
        <w:rPr>
          <w:rFonts w:asciiTheme="minorHAnsi" w:hAnsiTheme="minorHAnsi" w:cstheme="minorHAnsi"/>
          <w:sz w:val="22"/>
          <w:szCs w:val="22"/>
          <w:lang w:val="fr-BE"/>
        </w:rPr>
        <w:t>Environmental</w:t>
      </w:r>
      <w:proofErr w:type="spellEnd"/>
      <w:r w:rsidRPr="00C64F25">
        <w:rPr>
          <w:rFonts w:asciiTheme="minorHAnsi" w:hAnsiTheme="minorHAnsi" w:cstheme="minorHAnsi"/>
          <w:sz w:val="22"/>
          <w:szCs w:val="22"/>
          <w:lang w:val="fr-BE"/>
        </w:rPr>
        <w:t xml:space="preserve"> </w:t>
      </w:r>
      <w:r w:rsidR="00FB7BD7">
        <w:rPr>
          <w:rFonts w:asciiTheme="minorHAnsi" w:hAnsiTheme="minorHAnsi" w:cstheme="minorHAnsi"/>
          <w:sz w:val="22"/>
          <w:szCs w:val="22"/>
          <w:lang w:val="fr-BE"/>
        </w:rPr>
        <w:t>m</w:t>
      </w:r>
      <w:r w:rsidRPr="00C64F25">
        <w:rPr>
          <w:rFonts w:asciiTheme="minorHAnsi" w:hAnsiTheme="minorHAnsi" w:cstheme="minorHAnsi"/>
          <w:sz w:val="22"/>
          <w:szCs w:val="22"/>
          <w:lang w:val="fr-BE"/>
        </w:rPr>
        <w:t xml:space="preserve">anagement </w:t>
      </w:r>
      <w:proofErr w:type="spellStart"/>
      <w:r w:rsidR="0075612C">
        <w:rPr>
          <w:rFonts w:asciiTheme="minorHAnsi" w:hAnsiTheme="minorHAnsi" w:cstheme="minorHAnsi"/>
          <w:sz w:val="22"/>
          <w:szCs w:val="22"/>
          <w:lang w:val="fr-BE"/>
        </w:rPr>
        <w:t>systems</w:t>
      </w:r>
      <w:proofErr w:type="spellEnd"/>
    </w:p>
    <w:p w14:paraId="250A040E" w14:textId="0CCCAF87" w:rsidR="00D17122" w:rsidRDefault="00C64F25" w:rsidP="00C64F25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C64F25">
        <w:rPr>
          <w:rFonts w:asciiTheme="minorHAnsi" w:hAnsiTheme="minorHAnsi" w:cstheme="minorHAnsi"/>
          <w:sz w:val="22"/>
          <w:szCs w:val="22"/>
          <w:lang w:val="en-GB"/>
        </w:rPr>
        <w:t>Circular economy</w:t>
      </w:r>
    </w:p>
    <w:p w14:paraId="4E208046" w14:textId="77777777" w:rsidR="00626B2F" w:rsidRDefault="00626B2F" w:rsidP="004F6D73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626B2F">
        <w:rPr>
          <w:rFonts w:asciiTheme="minorHAnsi" w:hAnsiTheme="minorHAnsi" w:cstheme="minorHAnsi"/>
          <w:sz w:val="22"/>
          <w:szCs w:val="22"/>
          <w:lang w:val="en-GB"/>
        </w:rPr>
        <w:lastRenderedPageBreak/>
        <w:t>Due diligence and Chain of Custody</w:t>
      </w:r>
    </w:p>
    <w:p w14:paraId="41870932" w14:textId="648B469A" w:rsidR="0041476F" w:rsidRPr="00626B2F" w:rsidRDefault="00755AC5" w:rsidP="004F6D73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 w:rsidRPr="00626B2F">
        <w:rPr>
          <w:rFonts w:asciiTheme="minorHAnsi" w:hAnsiTheme="minorHAnsi" w:cstheme="minorHAnsi"/>
          <w:sz w:val="22"/>
          <w:szCs w:val="22"/>
          <w:lang w:val="en-GB"/>
        </w:rPr>
        <w:t>Adaptation to climate change</w:t>
      </w:r>
    </w:p>
    <w:p w14:paraId="79A29D9A" w14:textId="7AE18CCB" w:rsidR="006517C4" w:rsidRPr="00F10BE2" w:rsidRDefault="00B93312" w:rsidP="00F10BE2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Waste</w:t>
      </w:r>
      <w:r w:rsidR="00411614">
        <w:rPr>
          <w:rFonts w:asciiTheme="minorHAnsi" w:hAnsiTheme="minorHAnsi" w:cstheme="minorHAnsi"/>
          <w:sz w:val="22"/>
          <w:szCs w:val="22"/>
          <w:lang w:val="en-GB"/>
        </w:rPr>
        <w:t xml:space="preserve"> and packaging</w:t>
      </w:r>
      <w:r w:rsidR="00861B08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48CE9728" w14:textId="77777777" w:rsidR="00FB7BD7" w:rsidRPr="00FB7BD7" w:rsidRDefault="00FB7BD7" w:rsidP="00FB7BD7">
      <w:pPr>
        <w:pStyle w:val="ListParagraph"/>
        <w:spacing w:after="0"/>
        <w:rPr>
          <w:rFonts w:asciiTheme="minorHAnsi" w:hAnsiTheme="minorHAnsi" w:cstheme="minorHAnsi"/>
          <w:sz w:val="22"/>
          <w:szCs w:val="22"/>
          <w:lang w:val="en-GB"/>
        </w:rPr>
      </w:pPr>
    </w:p>
    <w:p w14:paraId="76EFC0B9" w14:textId="38E93767" w:rsidR="0006370D" w:rsidRPr="00C97997" w:rsidRDefault="00C97997" w:rsidP="00017C33">
      <w:pPr>
        <w:spacing w:after="0"/>
        <w:rPr>
          <w:rFonts w:cstheme="minorHAnsi"/>
          <w:b/>
          <w:bCs/>
          <w:lang w:val="en-GB"/>
        </w:rPr>
      </w:pPr>
      <w:r w:rsidRPr="00C97997">
        <w:rPr>
          <w:rFonts w:cstheme="minorHAnsi"/>
          <w:b/>
          <w:bCs/>
          <w:lang w:val="en-GB"/>
        </w:rPr>
        <w:t>Tourism/platform</w:t>
      </w:r>
      <w:r w:rsidR="001910FB">
        <w:rPr>
          <w:rFonts w:cstheme="minorHAnsi"/>
          <w:b/>
          <w:bCs/>
          <w:lang w:val="en-GB"/>
        </w:rPr>
        <w:t xml:space="preserve">s and </w:t>
      </w:r>
      <w:r w:rsidR="00626B2F">
        <w:rPr>
          <w:rFonts w:cstheme="minorHAnsi"/>
          <w:b/>
          <w:bCs/>
          <w:lang w:val="en-GB"/>
        </w:rPr>
        <w:t>leisure</w:t>
      </w:r>
    </w:p>
    <w:p w14:paraId="585C4515" w14:textId="5D1403DF" w:rsidR="00C97997" w:rsidRDefault="004B21B0" w:rsidP="00C97997">
      <w:pPr>
        <w:pStyle w:val="ListParagraph"/>
        <w:numPr>
          <w:ilvl w:val="0"/>
          <w:numId w:val="30"/>
        </w:numPr>
        <w:spacing w:after="0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O</w:t>
      </w:r>
      <w:r w:rsidR="00C97997" w:rsidRPr="00C97997">
        <w:rPr>
          <w:rFonts w:asciiTheme="minorHAnsi" w:hAnsiTheme="minorHAnsi" w:cstheme="minorHAnsi"/>
          <w:sz w:val="22"/>
          <w:szCs w:val="22"/>
          <w:lang w:val="en-GB"/>
        </w:rPr>
        <w:t>nline accommodation booking platform services</w:t>
      </w:r>
    </w:p>
    <w:p w14:paraId="4F9A91EF" w14:textId="690BA1CC" w:rsidR="006022D6" w:rsidRPr="0034404B" w:rsidRDefault="00411614" w:rsidP="006022D6">
      <w:pPr>
        <w:pStyle w:val="xxmsonospacing"/>
        <w:numPr>
          <w:ilvl w:val="0"/>
          <w:numId w:val="30"/>
        </w:numPr>
        <w:shd w:val="clear" w:color="auto" w:fill="FFFFFF"/>
        <w:rPr>
          <w:color w:val="000000"/>
        </w:rPr>
      </w:pPr>
      <w:r>
        <w:rPr>
          <w:color w:val="000000"/>
        </w:rPr>
        <w:t xml:space="preserve">Sport, training and </w:t>
      </w:r>
      <w:r w:rsidR="00626B2F">
        <w:rPr>
          <w:color w:val="000000"/>
        </w:rPr>
        <w:t>l</w:t>
      </w:r>
      <w:r>
        <w:rPr>
          <w:color w:val="000000"/>
        </w:rPr>
        <w:t>eisure</w:t>
      </w:r>
    </w:p>
    <w:sectPr w:rsidR="006022D6" w:rsidRPr="0034404B" w:rsidSect="00861B0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1843" w:right="1133" w:bottom="2269" w:left="1440" w:header="357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C3F51" w14:textId="77777777" w:rsidR="00447D4D" w:rsidRDefault="00447D4D">
      <w:pPr>
        <w:spacing w:after="0" w:line="240" w:lineRule="auto"/>
      </w:pPr>
      <w:r>
        <w:separator/>
      </w:r>
    </w:p>
  </w:endnote>
  <w:endnote w:type="continuationSeparator" w:id="0">
    <w:p w14:paraId="30FC3398" w14:textId="77777777" w:rsidR="00447D4D" w:rsidRDefault="0044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A101E" w14:textId="77777777" w:rsidR="00447D4D" w:rsidRDefault="00447D4D" w:rsidP="00913757">
    <w:pPr>
      <w:pStyle w:val="Footer"/>
      <w:ind w:right="36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C1BF2A3" wp14:editId="47381209">
              <wp:simplePos x="0" y="0"/>
              <wp:positionH relativeFrom="column">
                <wp:posOffset>114300</wp:posOffset>
              </wp:positionH>
              <wp:positionV relativeFrom="paragraph">
                <wp:posOffset>-1201420</wp:posOffset>
              </wp:positionV>
              <wp:extent cx="5943600" cy="462915"/>
              <wp:effectExtent l="0" t="0" r="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4629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81306" w14:textId="77777777" w:rsidR="00447D4D" w:rsidRPr="00163018" w:rsidRDefault="00447D4D" w:rsidP="00913757">
                          <w:pPr>
                            <w:spacing w:after="120"/>
                            <w:jc w:val="both"/>
                            <w:rPr>
                              <w:rFonts w:ascii="Calibri" w:hAnsi="Calibri" w:cs="Calibri"/>
                              <w:color w:val="0059A1"/>
                              <w:sz w:val="20"/>
                              <w:szCs w:val="20"/>
                              <w:lang w:eastAsia="en-GB"/>
                            </w:rPr>
                          </w:pPr>
                          <w:r w:rsidRPr="00163018">
                            <w:rPr>
                              <w:rFonts w:ascii="Calibri" w:hAnsi="Calibri" w:cs="Calibri"/>
                              <w:color w:val="0059A1"/>
                              <w:sz w:val="20"/>
                              <w:szCs w:val="20"/>
                            </w:rPr>
                            <w:t>Small Business Standards (SBS) is the European association representing and supporting small and medium-sized companies (SMEs) in the standardisation process, both at European and international levels.</w:t>
                          </w:r>
                        </w:p>
                        <w:p w14:paraId="091EB675" w14:textId="77777777" w:rsidR="00447D4D" w:rsidRPr="004409A3" w:rsidRDefault="00447D4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1BF2A3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27" type="#_x0000_t202" style="position:absolute;margin-left:9pt;margin-top:-94.6pt;width:468pt;height:3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" stroked="f">
              <v:textbox>
                <w:txbxContent>
                  <w:p w14:paraId="74981306" w14:textId="77777777" w:rsidR="00447D4D" w:rsidRPr="00163018" w:rsidRDefault="00447D4D" w:rsidP="00913757">
                    <w:pPr>
                      <w:spacing w:after="120"/>
                      <w:jc w:val="both"/>
                      <w:rPr>
                        <w:rFonts w:ascii="Calibri" w:hAnsi="Calibri" w:cs="Calibri"/>
                        <w:color w:val="0059A1"/>
                        <w:sz w:val="20"/>
                        <w:szCs w:val="20"/>
                        <w:lang w:eastAsia="en-GB"/>
                      </w:rPr>
                    </w:pPr>
                    <w:r w:rsidRPr="00163018">
                      <w:rPr>
                        <w:rFonts w:ascii="Calibri" w:hAnsi="Calibri" w:cs="Calibri"/>
                        <w:color w:val="0059A1"/>
                        <w:sz w:val="20"/>
                        <w:szCs w:val="20"/>
                      </w:rPr>
                      <w:t>Small Business Standards (SBS) is the European association representing and supporting small and medium-sized companies (SMEs) in the standardisation process, both at European and international levels.</w:t>
                    </w:r>
                  </w:p>
                  <w:p w14:paraId="091EB675" w14:textId="77777777" w:rsidR="00447D4D" w:rsidRPr="004409A3" w:rsidRDefault="00447D4D"/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D18AD4C" wp14:editId="46BD2822">
              <wp:simplePos x="0" y="0"/>
              <wp:positionH relativeFrom="column">
                <wp:posOffset>0</wp:posOffset>
              </wp:positionH>
              <wp:positionV relativeFrom="paragraph">
                <wp:posOffset>-1767205</wp:posOffset>
              </wp:positionV>
              <wp:extent cx="6400800" cy="1600200"/>
              <wp:effectExtent l="19050" t="4445" r="0" b="0"/>
              <wp:wrapNone/>
              <wp:docPr id="5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00800" cy="1600200"/>
                        <a:chOff x="897" y="1618"/>
                        <a:chExt cx="10080" cy="2520"/>
                      </a:xfrm>
                    </wpg:grpSpPr>
                    <wpg:grpSp>
                      <wpg:cNvPr id="6" name="Group 28"/>
                      <wpg:cNvGrpSpPr>
                        <a:grpSpLocks/>
                      </wpg:cNvGrpSpPr>
                      <wpg:grpSpPr bwMode="auto">
                        <a:xfrm>
                          <a:off x="1617" y="3058"/>
                          <a:ext cx="8820" cy="1080"/>
                          <a:chOff x="2157" y="9718"/>
                          <a:chExt cx="8820" cy="1080"/>
                        </a:xfrm>
                      </wpg:grpSpPr>
                      <wps:wsp>
                        <wps:cNvPr id="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157" y="10078"/>
                            <a:ext cx="630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B7626" w14:textId="77777777" w:rsidR="00447D4D" w:rsidRPr="004F5B19" w:rsidRDefault="00447D4D" w:rsidP="00913757">
                              <w:pPr>
                                <w:rPr>
                                  <w:rFonts w:ascii="Calibri" w:hAnsi="Calibri" w:cs="Calibri"/>
                                  <w:color w:val="0059A1"/>
                                  <w:sz w:val="18"/>
                                  <w:szCs w:val="18"/>
                                  <w:lang w:val="en-GB"/>
                                </w:rPr>
                              </w:pPr>
                              <w:r w:rsidRPr="004F5B19">
                                <w:rPr>
                                  <w:rFonts w:ascii="Calibri" w:hAnsi="Calibri" w:cs="Calibri"/>
                                  <w:color w:val="0059A1"/>
                                  <w:sz w:val="18"/>
                                  <w:szCs w:val="18"/>
                                  <w:lang w:val="en-GB"/>
                                </w:rPr>
                                <w:t>Mandated and co-financed by the European Commission &amp; EFTA Member States</w:t>
                              </w:r>
                            </w:p>
                            <w:p w14:paraId="71105A5B" w14:textId="77777777" w:rsidR="00447D4D" w:rsidRPr="0072361D" w:rsidRDefault="00447D4D" w:rsidP="0091375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AE27"/>
                                </w:rPr>
                              </w:pPr>
                              <w:r w:rsidRPr="0072361D">
                                <w:rPr>
                                  <w:rFonts w:ascii="Calibri" w:hAnsi="Calibri" w:cs="Calibri"/>
                                  <w:b/>
                                  <w:bCs/>
                                  <w:color w:val="FFAE27"/>
                                </w:rPr>
                                <w:t>www.sbs-sme.eu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277" y="9718"/>
                            <a:ext cx="27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4EEE1" w14:textId="77777777" w:rsidR="00447D4D" w:rsidRDefault="00447D4D" w:rsidP="00913757">
                              <w:r w:rsidRPr="004D0CDF">
                                <w:rPr>
                                  <w:rFonts w:ascii="Calibri" w:hAnsi="Calibri" w:cs="Calibri"/>
                                  <w:noProof/>
                                  <w:color w:val="0059A1"/>
                                  <w:sz w:val="28"/>
                                  <w:szCs w:val="28"/>
                                  <w:lang w:val="en-GB" w:eastAsia="en-GB"/>
                                </w:rPr>
                                <w:drawing>
                                  <wp:inline distT="0" distB="0" distL="0" distR="0" wp14:anchorId="27AB4B1B" wp14:editId="716D1CDA">
                                    <wp:extent cx="670560" cy="464820"/>
                                    <wp:effectExtent l="0" t="0" r="0" b="0"/>
                                    <wp:docPr id="19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70560" cy="464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4D0CDF">
                                <w:rPr>
                                  <w:rFonts w:ascii="Calibri" w:hAnsi="Calibri" w:cs="Calibri"/>
                                  <w:noProof/>
                                  <w:color w:val="0059A1"/>
                                  <w:sz w:val="28"/>
                                  <w:szCs w:val="28"/>
                                  <w:lang w:val="en-GB" w:eastAsia="en-GB"/>
                                </w:rPr>
                                <w:drawing>
                                  <wp:inline distT="0" distB="0" distL="0" distR="0" wp14:anchorId="01F8D36E" wp14:editId="41D3DCBB">
                                    <wp:extent cx="731520" cy="434340"/>
                                    <wp:effectExtent l="0" t="0" r="0" b="0"/>
                                    <wp:docPr id="20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1520" cy="434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" name="Group 31"/>
                      <wpg:cNvGrpSpPr>
                        <a:grpSpLocks/>
                      </wpg:cNvGrpSpPr>
                      <wpg:grpSpPr bwMode="auto">
                        <a:xfrm>
                          <a:off x="897" y="1618"/>
                          <a:ext cx="10080" cy="720"/>
                          <a:chOff x="897" y="1618"/>
                          <a:chExt cx="10080" cy="720"/>
                        </a:xfrm>
                      </wpg:grpSpPr>
                      <wps:wsp>
                        <wps:cNvPr id="1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917" y="1798"/>
                            <a:ext cx="25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D25EA" w14:textId="77777777" w:rsidR="00447D4D" w:rsidRPr="0072361D" w:rsidRDefault="00447D4D" w:rsidP="00913757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AE27"/>
                                </w:rPr>
                              </w:pPr>
                              <w:r w:rsidRPr="0072361D">
                                <w:rPr>
                                  <w:rFonts w:ascii="Calibri" w:hAnsi="Calibri" w:cs="Calibri"/>
                                  <w:b/>
                                  <w:bCs/>
                                  <w:color w:val="FFAE27"/>
                                </w:rPr>
                                <w:t>www.sbs-sme.eu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3"/>
                        <wps:cNvSpPr>
                          <a:spLocks noChangeArrowheads="1"/>
                        </wps:cNvSpPr>
                        <wps:spPr bwMode="auto">
                          <a:xfrm>
                            <a:off x="10617" y="1618"/>
                            <a:ext cx="360" cy="3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A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10437" y="1978"/>
                            <a:ext cx="180" cy="1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59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897" y="2326"/>
                            <a:ext cx="9540" cy="1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AE2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18AD4C" id="Group 27" o:spid="_x0000_s1028" style="position:absolute;margin-left:0;margin-top:-139.15pt;width:7in;height:126pt;z-index:251667456" coordorigin="897,1618" coordsize="1008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">
              <v:group id="Group 28" o:spid="_x0000_s1029" style="position:absolute;left:1617;top:3058;width:8820;height:1080" coordorigin="2157,9718" coordsize="88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Text Box 29" o:spid="_x0000_s1030" type="#_x0000_t202" style="position:absolute;left:2157;top:10078;width:63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129B7626" w14:textId="77777777" w:rsidR="00447D4D" w:rsidRPr="004F5B19" w:rsidRDefault="00447D4D" w:rsidP="00913757">
                        <w:pPr>
                          <w:rPr>
                            <w:rFonts w:ascii="Calibri" w:hAnsi="Calibri" w:cs="Calibri"/>
                            <w:color w:val="0059A1"/>
                            <w:sz w:val="18"/>
                            <w:szCs w:val="18"/>
                            <w:lang w:val="en-GB"/>
                          </w:rPr>
                        </w:pPr>
                        <w:r w:rsidRPr="004F5B19">
                          <w:rPr>
                            <w:rFonts w:ascii="Calibri" w:hAnsi="Calibri" w:cs="Calibri"/>
                            <w:color w:val="0059A1"/>
                            <w:sz w:val="18"/>
                            <w:szCs w:val="18"/>
                            <w:lang w:val="en-GB"/>
                          </w:rPr>
                          <w:t>Mandated and co-financed by the European Commission &amp; EFTA Member States</w:t>
                        </w:r>
                      </w:p>
                      <w:p w14:paraId="71105A5B" w14:textId="77777777" w:rsidR="00447D4D" w:rsidRPr="0072361D" w:rsidRDefault="00447D4D" w:rsidP="0091375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AE27"/>
                          </w:rPr>
                        </w:pPr>
                        <w:r w:rsidRPr="0072361D">
                          <w:rPr>
                            <w:rFonts w:ascii="Calibri" w:hAnsi="Calibri" w:cs="Calibri"/>
                            <w:b/>
                            <w:bCs/>
                            <w:color w:val="FFAE27"/>
                          </w:rPr>
                          <w:t>www.sbs-sme.eu</w:t>
                        </w:r>
                      </w:p>
                    </w:txbxContent>
                  </v:textbox>
                </v:shape>
                <v:shape id="Text Box 30" o:spid="_x0000_s1031" type="#_x0000_t202" style="position:absolute;left:8277;top:9718;width:27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64B4EEE1" w14:textId="77777777" w:rsidR="00447D4D" w:rsidRDefault="00447D4D" w:rsidP="00913757">
                        <w:r w:rsidRPr="004D0CDF">
                          <w:rPr>
                            <w:rFonts w:ascii="Calibri" w:hAnsi="Calibri" w:cs="Calibri"/>
                            <w:noProof/>
                            <w:color w:val="0059A1"/>
                            <w:sz w:val="28"/>
                            <w:szCs w:val="28"/>
                            <w:lang w:val="en-GB" w:eastAsia="en-GB"/>
                          </w:rPr>
                          <w:drawing>
                            <wp:inline distT="0" distB="0" distL="0" distR="0" wp14:anchorId="27AB4B1B" wp14:editId="716D1CDA">
                              <wp:extent cx="670560" cy="464820"/>
                              <wp:effectExtent l="0" t="0" r="0" b="0"/>
                              <wp:docPr id="23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0560" cy="4648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D0CDF">
                          <w:rPr>
                            <w:rFonts w:ascii="Calibri" w:hAnsi="Calibri" w:cs="Calibri"/>
                            <w:noProof/>
                            <w:color w:val="0059A1"/>
                            <w:sz w:val="28"/>
                            <w:szCs w:val="28"/>
                            <w:lang w:val="en-GB" w:eastAsia="en-GB"/>
                          </w:rPr>
                          <w:drawing>
                            <wp:inline distT="0" distB="0" distL="0" distR="0" wp14:anchorId="01F8D36E" wp14:editId="41D3DCBB">
                              <wp:extent cx="731520" cy="434340"/>
                              <wp:effectExtent l="0" t="0" r="0" b="0"/>
                              <wp:docPr id="24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1520" cy="434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  <v:group id="Group 31" o:spid="_x0000_s1032" style="position:absolute;left:897;top:1618;width:10080;height:720" coordorigin="897,1618" coordsize="1008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Text Box 32" o:spid="_x0000_s1033" type="#_x0000_t202" style="position:absolute;left:7917;top:1798;width:25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1CBD25EA" w14:textId="77777777" w:rsidR="00447D4D" w:rsidRPr="0072361D" w:rsidRDefault="00447D4D" w:rsidP="0091375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AE27"/>
                          </w:rPr>
                        </w:pPr>
                        <w:r w:rsidRPr="0072361D">
                          <w:rPr>
                            <w:rFonts w:ascii="Calibri" w:hAnsi="Calibri" w:cs="Calibri"/>
                            <w:b/>
                            <w:bCs/>
                            <w:color w:val="FFAE27"/>
                          </w:rPr>
                          <w:t>www.sbs-sme.eu</w:t>
                        </w:r>
                      </w:p>
                    </w:txbxContent>
                  </v:textbox>
                </v:shape>
                <v:roundrect id="AutoShape 33" o:spid="_x0000_s1034" style="position:absolute;left:10617;top:1618;width:360;height:3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" fillcolor="#ffae27" stroked="f"/>
                <v:roundrect id="AutoShape 34" o:spid="_x0000_s1035" style="position:absolute;left:10437;top:1978;width:180;height:18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" fillcolor="#0059a1" stroked="f"/>
                <v:line id="Line 35" o:spid="_x0000_s1036" style="position:absolute;flip:y;visibility:visible;mso-wrap-style:square" from="897,2326" to="10437,2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" strokecolor="#ffae27" strokeweight="2.25pt"/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0BADF" w14:textId="77777777" w:rsidR="00447D4D" w:rsidRPr="005513B7" w:rsidRDefault="00447D4D" w:rsidP="00913757">
    <w:pPr>
      <w:pStyle w:val="Footer"/>
      <w:framePr w:wrap="auto" w:vAnchor="text" w:hAnchor="margin" w:xAlign="right" w:y="1"/>
      <w:rPr>
        <w:rStyle w:val="PageNumber"/>
        <w:rFonts w:ascii="Calibri" w:hAnsi="Calibri" w:cs="Calibri"/>
      </w:rPr>
    </w:pPr>
  </w:p>
  <w:p w14:paraId="10ADE983" w14:textId="77777777" w:rsidR="00447D4D" w:rsidRPr="005513B7" w:rsidRDefault="00447D4D" w:rsidP="00913757">
    <w:pPr>
      <w:pStyle w:val="Footer"/>
      <w:framePr w:wrap="auto" w:vAnchor="text" w:hAnchor="page" w:x="12758" w:y="-696"/>
      <w:rPr>
        <w:rStyle w:val="PageNumber"/>
        <w:rFonts w:ascii="Calibri" w:hAnsi="Calibri" w:cs="Calibri"/>
        <w:color w:val="333399"/>
      </w:rPr>
    </w:pPr>
    <w:r w:rsidRPr="005513B7">
      <w:rPr>
        <w:rStyle w:val="PageNumber"/>
        <w:rFonts w:ascii="Calibri" w:hAnsi="Calibri" w:cs="Calibri"/>
        <w:color w:val="333399"/>
      </w:rPr>
      <w:fldChar w:fldCharType="begin"/>
    </w:r>
    <w:r w:rsidRPr="005513B7">
      <w:rPr>
        <w:rStyle w:val="PageNumber"/>
        <w:rFonts w:ascii="Calibri" w:hAnsi="Calibri" w:cs="Calibri"/>
        <w:color w:val="333399"/>
      </w:rPr>
      <w:instrText xml:space="preserve">PAGE  </w:instrText>
    </w:r>
    <w:r w:rsidRPr="005513B7">
      <w:rPr>
        <w:rStyle w:val="PageNumber"/>
        <w:rFonts w:ascii="Calibri" w:hAnsi="Calibri" w:cs="Calibri"/>
        <w:color w:val="333399"/>
      </w:rPr>
      <w:fldChar w:fldCharType="separate"/>
    </w:r>
    <w:r>
      <w:rPr>
        <w:rStyle w:val="PageNumber"/>
        <w:rFonts w:ascii="Calibri" w:hAnsi="Calibri" w:cs="Calibri"/>
        <w:noProof/>
        <w:color w:val="333399"/>
      </w:rPr>
      <w:t>6</w:t>
    </w:r>
    <w:r w:rsidRPr="005513B7">
      <w:rPr>
        <w:rStyle w:val="PageNumber"/>
        <w:rFonts w:ascii="Calibri" w:hAnsi="Calibri" w:cs="Calibri"/>
        <w:color w:val="333399"/>
      </w:rPr>
      <w:fldChar w:fldCharType="end"/>
    </w:r>
  </w:p>
  <w:p w14:paraId="7AE3FAA9" w14:textId="77777777" w:rsidR="00447D4D" w:rsidRPr="005513B7" w:rsidRDefault="00447D4D" w:rsidP="00913757">
    <w:pPr>
      <w:spacing w:after="120"/>
      <w:jc w:val="both"/>
      <w:rPr>
        <w:rFonts w:ascii="Calibri" w:hAnsi="Calibri" w:cs="Calibri"/>
        <w:color w:val="0059A1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B96CED" wp14:editId="2194B25E">
              <wp:simplePos x="0" y="0"/>
              <wp:positionH relativeFrom="column">
                <wp:posOffset>4465320</wp:posOffset>
              </wp:positionH>
              <wp:positionV relativeFrom="paragraph">
                <wp:posOffset>-233680</wp:posOffset>
              </wp:positionV>
              <wp:extent cx="1600200" cy="236220"/>
              <wp:effectExtent l="0" t="0" r="0" b="0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236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B4F896" w14:textId="77777777" w:rsidR="00447D4D" w:rsidRPr="0072361D" w:rsidRDefault="00447D4D" w:rsidP="00913757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FFAE27"/>
                            </w:rPr>
                          </w:pPr>
                          <w:r w:rsidRPr="0072361D">
                            <w:rPr>
                              <w:rFonts w:ascii="Calibri" w:hAnsi="Calibri" w:cs="Calibri"/>
                              <w:b/>
                              <w:bCs/>
                              <w:color w:val="FFAE27"/>
                            </w:rPr>
                            <w:t>www.sbs-sme.eu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B96CE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7" type="#_x0000_t202" style="position:absolute;left:0;text-align:left;margin-left:351.6pt;margin-top:-18.4pt;width:126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" stroked="f">
              <v:textbox>
                <w:txbxContent>
                  <w:p w14:paraId="63B4F896" w14:textId="77777777" w:rsidR="00447D4D" w:rsidRPr="0072361D" w:rsidRDefault="00447D4D" w:rsidP="00913757">
                    <w:pPr>
                      <w:jc w:val="center"/>
                      <w:rPr>
                        <w:rFonts w:ascii="Calibri" w:hAnsi="Calibri" w:cs="Calibri"/>
                        <w:b/>
                        <w:bCs/>
                        <w:color w:val="FFAE27"/>
                      </w:rPr>
                    </w:pPr>
                    <w:r w:rsidRPr="0072361D">
                      <w:rPr>
                        <w:rFonts w:ascii="Calibri" w:hAnsi="Calibri" w:cs="Calibri"/>
                        <w:b/>
                        <w:bCs/>
                        <w:color w:val="FFAE27"/>
                      </w:rPr>
                      <w:t>www.sbs-sme.eu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8B73B3" wp14:editId="60E272AA">
              <wp:simplePos x="0" y="0"/>
              <wp:positionH relativeFrom="column">
                <wp:posOffset>6172200</wp:posOffset>
              </wp:positionH>
              <wp:positionV relativeFrom="paragraph">
                <wp:posOffset>-323850</wp:posOffset>
              </wp:positionV>
              <wp:extent cx="228600" cy="228600"/>
              <wp:effectExtent l="0" t="0" r="0" b="0"/>
              <wp:wrapNone/>
              <wp:docPr id="3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2286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AE2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C3395D9" id="AutoShape 8" o:spid="_x0000_s1026" style="position:absolute;margin-left:486pt;margin-top:-25.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" fillcolor="#ffae27" stroked="f"/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55DF63" wp14:editId="7B67CDED">
              <wp:simplePos x="0" y="0"/>
              <wp:positionH relativeFrom="column">
                <wp:posOffset>6057900</wp:posOffset>
              </wp:positionH>
              <wp:positionV relativeFrom="paragraph">
                <wp:posOffset>-97155</wp:posOffset>
              </wp:positionV>
              <wp:extent cx="114300" cy="114300"/>
              <wp:effectExtent l="0" t="7620" r="0" b="1905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" cy="1143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59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570F7D9" id="AutoShape 9" o:spid="_x0000_s1026" style="position:absolute;margin-left:477pt;margin-top:-7.65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" fillcolor="#0059a1" stroked="f"/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53EBB1" wp14:editId="2685C30A">
              <wp:simplePos x="0" y="0"/>
              <wp:positionH relativeFrom="column">
                <wp:posOffset>-114300</wp:posOffset>
              </wp:positionH>
              <wp:positionV relativeFrom="paragraph">
                <wp:posOffset>82550</wp:posOffset>
              </wp:positionV>
              <wp:extent cx="6172200" cy="0"/>
              <wp:effectExtent l="19050" t="15875" r="19050" b="22225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AE2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F38395" id="Line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6.5pt" to="477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" strokecolor="#ffae27" strokeweight="2.25pt"/>
          </w:pict>
        </mc:Fallback>
      </mc:AlternateContent>
    </w:r>
  </w:p>
  <w:p w14:paraId="17142ED1" w14:textId="77777777" w:rsidR="00447D4D" w:rsidRPr="00E667CD" w:rsidRDefault="00447D4D" w:rsidP="00913757">
    <w:pPr>
      <w:pStyle w:val="Footer"/>
      <w:tabs>
        <w:tab w:val="right" w:pos="10440"/>
      </w:tabs>
      <w:ind w:right="23"/>
      <w:jc w:val="center"/>
      <w:rPr>
        <w:rFonts w:ascii="Calibri" w:hAnsi="Calibri" w:cs="Calibri"/>
        <w:i/>
        <w:noProof/>
        <w:color w:val="0059A1"/>
        <w:lang w:val="fr-FR" w:eastAsia="fr-FR"/>
      </w:rPr>
    </w:pPr>
    <w:r w:rsidRPr="00E667CD">
      <w:rPr>
        <w:rFonts w:ascii="Calibri" w:hAnsi="Calibri" w:cs="Calibri"/>
        <w:i/>
        <w:noProof/>
        <w:color w:val="0059A1"/>
        <w:lang w:val="fr-FR" w:eastAsia="fr-FR"/>
      </w:rPr>
      <w:t xml:space="preserve">Small Business Standards  aisbl </w:t>
    </w:r>
    <w:r>
      <w:rPr>
        <w:rFonts w:ascii="Calibri" w:hAnsi="Calibri" w:cs="Calibri"/>
        <w:i/>
        <w:noProof/>
        <w:color w:val="0059A1"/>
        <w:lang w:val="fr-FR" w:eastAsia="fr-FR"/>
      </w:rPr>
      <w:t xml:space="preserve">   •</w:t>
    </w:r>
    <w:r w:rsidRPr="00E667CD">
      <w:rPr>
        <w:rFonts w:ascii="Calibri" w:hAnsi="Calibri" w:cs="Calibri"/>
        <w:i/>
        <w:noProof/>
        <w:color w:val="0059A1"/>
        <w:lang w:val="fr-FR" w:eastAsia="fr-FR"/>
      </w:rPr>
      <w:t xml:space="preserve">  </w:t>
    </w:r>
    <w:r>
      <w:rPr>
        <w:rFonts w:ascii="Calibri" w:hAnsi="Calibri" w:cs="Calibri"/>
        <w:i/>
        <w:noProof/>
        <w:color w:val="0059A1"/>
        <w:lang w:val="fr-FR" w:eastAsia="fr-FR"/>
      </w:rPr>
      <w:t xml:space="preserve">  </w:t>
    </w:r>
    <w:r w:rsidRPr="00E667CD">
      <w:rPr>
        <w:rFonts w:ascii="Calibri" w:hAnsi="Calibri" w:cs="Calibri"/>
        <w:i/>
        <w:noProof/>
        <w:color w:val="0059A1"/>
        <w:lang w:val="fr-FR" w:eastAsia="fr-FR"/>
      </w:rPr>
      <w:t xml:space="preserve">Rue Jacques de Lalaing 4  </w:t>
    </w:r>
    <w:r>
      <w:rPr>
        <w:rFonts w:ascii="Calibri" w:hAnsi="Calibri" w:cs="Calibri"/>
        <w:i/>
        <w:noProof/>
        <w:color w:val="0059A1"/>
        <w:lang w:val="fr-FR" w:eastAsia="fr-FR"/>
      </w:rPr>
      <w:t xml:space="preserve">   •    1040 Brussels,</w:t>
    </w:r>
    <w:r w:rsidRPr="00E667CD">
      <w:rPr>
        <w:rFonts w:ascii="Calibri" w:hAnsi="Calibri" w:cs="Calibri"/>
        <w:i/>
        <w:noProof/>
        <w:color w:val="0059A1"/>
        <w:lang w:val="fr-FR" w:eastAsia="fr-FR"/>
      </w:rPr>
      <w:t xml:space="preserve"> Belgium </w:t>
    </w:r>
    <w:r w:rsidRPr="00E667CD">
      <w:rPr>
        <w:rFonts w:ascii="Calibri" w:hAnsi="Calibri" w:cs="Calibri"/>
        <w:i/>
        <w:noProof/>
        <w:color w:val="0059A1"/>
        <w:lang w:val="fr-FR" w:eastAsia="fr-FR"/>
      </w:rPr>
      <w:br/>
    </w:r>
    <w:hyperlink r:id="rId1" w:history="1">
      <w:r w:rsidRPr="00E667CD">
        <w:rPr>
          <w:rFonts w:ascii="Calibri" w:hAnsi="Calibri" w:cs="Calibri"/>
          <w:i/>
          <w:noProof/>
          <w:color w:val="0059A1"/>
          <w:lang w:val="fr-FR" w:eastAsia="fr-FR"/>
        </w:rPr>
        <w:t>info@sbs-sme.eu</w:t>
      </w:r>
    </w:hyperlink>
    <w:r w:rsidRPr="00E667CD">
      <w:rPr>
        <w:i/>
        <w:lang w:val="fr-BE"/>
      </w:rPr>
      <w:t xml:space="preserve">  </w:t>
    </w:r>
    <w:r>
      <w:rPr>
        <w:i/>
        <w:lang w:val="fr-BE"/>
      </w:rPr>
      <w:t xml:space="preserve">  </w:t>
    </w:r>
    <w:r>
      <w:rPr>
        <w:rFonts w:ascii="Calibri" w:hAnsi="Calibri" w:cs="Calibri"/>
        <w:i/>
        <w:noProof/>
        <w:color w:val="0059A1"/>
        <w:lang w:val="fr-FR" w:eastAsia="fr-FR"/>
      </w:rPr>
      <w:t>•</w:t>
    </w:r>
    <w:r w:rsidRPr="00E667CD">
      <w:rPr>
        <w:rFonts w:ascii="Calibri" w:hAnsi="Calibri" w:cs="Calibri"/>
        <w:i/>
        <w:noProof/>
        <w:color w:val="0059A1"/>
        <w:lang w:val="fr-FR" w:eastAsia="fr-FR"/>
      </w:rPr>
      <w:t xml:space="preserve"> </w:t>
    </w:r>
    <w:r>
      <w:rPr>
        <w:rFonts w:ascii="Calibri" w:hAnsi="Calibri" w:cs="Calibri"/>
        <w:i/>
        <w:noProof/>
        <w:color w:val="0059A1"/>
        <w:lang w:val="fr-FR" w:eastAsia="fr-FR"/>
      </w:rPr>
      <w:t xml:space="preserve">  </w:t>
    </w:r>
    <w:r w:rsidRPr="00E667CD">
      <w:rPr>
        <w:rFonts w:ascii="Calibri" w:hAnsi="Calibri" w:cs="Calibri"/>
        <w:i/>
        <w:noProof/>
        <w:color w:val="0059A1"/>
        <w:lang w:val="fr-FR" w:eastAsia="fr-FR"/>
      </w:rPr>
      <w:t xml:space="preserve"> </w:t>
    </w:r>
    <w:r>
      <w:rPr>
        <w:rFonts w:ascii="Calibri" w:hAnsi="Calibri" w:cs="Calibri"/>
        <w:i/>
        <w:noProof/>
        <w:color w:val="0059A1"/>
        <w:lang w:val="fr-FR" w:eastAsia="fr-FR"/>
      </w:rPr>
      <w:t xml:space="preserve"> </w:t>
    </w:r>
    <w:r w:rsidRPr="00E667CD">
      <w:rPr>
        <w:rFonts w:ascii="Calibri" w:hAnsi="Calibri" w:cs="Calibri"/>
        <w:i/>
        <w:noProof/>
        <w:color w:val="0059A1"/>
        <w:lang w:val="fr-FR" w:eastAsia="fr-FR"/>
      </w:rPr>
      <w:t>T +32 (0)2 2</w:t>
    </w:r>
    <w:r>
      <w:rPr>
        <w:rFonts w:ascii="Calibri" w:hAnsi="Calibri" w:cs="Calibri"/>
        <w:i/>
        <w:noProof/>
        <w:color w:val="0059A1"/>
        <w:lang w:val="fr-FR" w:eastAsia="fr-FR"/>
      </w:rPr>
      <w:t>85 07 27</w:t>
    </w:r>
    <w:r w:rsidRPr="00E667CD">
      <w:rPr>
        <w:rFonts w:ascii="Calibri" w:hAnsi="Calibri" w:cs="Calibri"/>
        <w:i/>
        <w:noProof/>
        <w:color w:val="0059A1"/>
        <w:lang w:val="fr-FR" w:eastAsia="fr-FR"/>
      </w:rPr>
      <w:t xml:space="preserve">  </w:t>
    </w:r>
    <w:r>
      <w:rPr>
        <w:rFonts w:ascii="Calibri" w:hAnsi="Calibri" w:cs="Calibri"/>
        <w:i/>
        <w:noProof/>
        <w:color w:val="0059A1"/>
        <w:lang w:val="fr-FR" w:eastAsia="fr-FR"/>
      </w:rPr>
      <w:t xml:space="preserve">  </w:t>
    </w:r>
    <w:r>
      <w:rPr>
        <w:rFonts w:ascii="Calibri" w:hAnsi="Calibri" w:cs="Calibri"/>
        <w:i/>
        <w:noProof/>
        <w:color w:val="0059A1"/>
        <w:lang w:val="fr-FR" w:eastAsia="fr-FR"/>
      </w:rPr>
      <w:br/>
    </w:r>
    <w:r w:rsidRPr="00E667CD">
      <w:rPr>
        <w:rFonts w:ascii="Calibri" w:hAnsi="Calibri" w:cs="Calibri"/>
        <w:i/>
        <w:noProof/>
        <w:color w:val="0059A1"/>
        <w:lang w:val="fr-FR" w:eastAsia="fr-FR"/>
      </w:rPr>
      <w:t>Transparency Reg 653009713663-08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0AD7F" w14:textId="77777777" w:rsidR="00447D4D" w:rsidRDefault="00447D4D">
      <w:pPr>
        <w:spacing w:after="0" w:line="240" w:lineRule="auto"/>
      </w:pPr>
      <w:r>
        <w:separator/>
      </w:r>
    </w:p>
  </w:footnote>
  <w:footnote w:type="continuationSeparator" w:id="0">
    <w:p w14:paraId="468D23F3" w14:textId="77777777" w:rsidR="00447D4D" w:rsidRDefault="00447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FF339" w14:textId="77777777" w:rsidR="00447D4D" w:rsidRDefault="00447D4D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43DC76" wp14:editId="206D6A25">
              <wp:simplePos x="0" y="0"/>
              <wp:positionH relativeFrom="column">
                <wp:posOffset>0</wp:posOffset>
              </wp:positionH>
              <wp:positionV relativeFrom="paragraph">
                <wp:posOffset>461010</wp:posOffset>
              </wp:positionV>
              <wp:extent cx="114300" cy="114300"/>
              <wp:effectExtent l="0" t="3810" r="0" b="5715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4300" cy="1143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59A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01D1871B" id="AutoShape 1" o:spid="_x0000_s1026" style="position:absolute;margin-left:0;margin-top:36.3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" fillcolor="#0059a1" stroked="f"/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08DC7AA" wp14:editId="7A317D66">
              <wp:simplePos x="0" y="0"/>
              <wp:positionH relativeFrom="column">
                <wp:posOffset>114300</wp:posOffset>
              </wp:positionH>
              <wp:positionV relativeFrom="paragraph">
                <wp:posOffset>234315</wp:posOffset>
              </wp:positionV>
              <wp:extent cx="228600" cy="228600"/>
              <wp:effectExtent l="0" t="5715" r="0" b="3810"/>
              <wp:wrapNone/>
              <wp:docPr id="1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" cy="2286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AE2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14BA7BF" id="AutoShape 2" o:spid="_x0000_s1026" style="position:absolute;margin-left:9pt;margin-top:18.4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" fillcolor="#ffae27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A703E" w14:textId="646FEB46" w:rsidR="00447D4D" w:rsidRPr="006564AA" w:rsidRDefault="00C77B5F" w:rsidP="00913757">
    <w:pPr>
      <w:pStyle w:val="Header"/>
      <w:jc w:val="center"/>
    </w:pPr>
    <w:sdt>
      <w:sdtPr>
        <w:id w:val="1766031443"/>
        <w:docPartObj>
          <w:docPartGallery w:val="Page Numbers (Margins)"/>
          <w:docPartUnique/>
        </w:docPartObj>
      </w:sdtPr>
      <w:sdtEndPr/>
      <w:sdtContent>
        <w:r w:rsidR="00917B31"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0" allowOverlap="1" wp14:anchorId="7ACF900B" wp14:editId="0C6D454F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8" name="Rectangl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theme="minorHAnsi"/>
                                  <w:sz w:val="24"/>
                                  <w:szCs w:val="24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07D5E99D" w14:textId="77777777" w:rsidR="00917B31" w:rsidRPr="00917B31" w:rsidRDefault="00917B31">
                                  <w:pPr>
                                    <w:jc w:val="center"/>
                                    <w:rPr>
                                      <w:rFonts w:eastAsiaTheme="majorEastAsia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917B31">
                                    <w:rPr>
                                      <w:rFonts w:eastAsiaTheme="minorEastAsia" w:cstheme="minorHAnsi"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 w:rsidRPr="00917B31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instrText xml:space="preserve"> PAGE  \* MERGEFORMAT </w:instrText>
                                  </w:r>
                                  <w:r w:rsidRPr="00917B31">
                                    <w:rPr>
                                      <w:rFonts w:eastAsiaTheme="minorEastAsia" w:cstheme="minorHAnsi"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 w:rsidRPr="00917B31">
                                    <w:rPr>
                                      <w:rFonts w:eastAsiaTheme="majorEastAsia" w:cstheme="minorHAnsi"/>
                                      <w:noProof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917B31">
                                    <w:rPr>
                                      <w:rFonts w:eastAsiaTheme="majorEastAsia" w:cstheme="minorHAnsi"/>
                                      <w:noProof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ACF900B" id="Rectangle 18" o:spid="_x0000_s1026" style="position:absolute;left:0;text-align:left;margin-left:0;margin-top:0;width:60pt;height:70.5pt;z-index:25166950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" o:allowincell="f" stroked="f">
                  <v:textbox>
                    <w:txbxContent>
                      <w:sdt>
                        <w:sdtPr>
                          <w:rPr>
                            <w:rFonts w:eastAsiaTheme="majorEastAsia" w:cstheme="minorHAnsi"/>
                            <w:sz w:val="24"/>
                            <w:szCs w:val="24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07D5E99D" w14:textId="77777777" w:rsidR="00917B31" w:rsidRPr="00917B31" w:rsidRDefault="00917B31">
                            <w:pPr>
                              <w:jc w:val="center"/>
                              <w:rPr>
                                <w:rFonts w:eastAsiaTheme="majorEastAsia" w:cstheme="minorHAnsi"/>
                                <w:sz w:val="24"/>
                                <w:szCs w:val="24"/>
                              </w:rPr>
                            </w:pPr>
                            <w:r w:rsidRPr="00917B31">
                              <w:rPr>
                                <w:rFonts w:eastAsiaTheme="minorEastAsia" w:cs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917B3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instrText xml:space="preserve"> PAGE  \* MERGEFORMAT </w:instrText>
                            </w:r>
                            <w:r w:rsidRPr="00917B31">
                              <w:rPr>
                                <w:rFonts w:eastAsiaTheme="minorEastAsia" w:cs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917B31">
                              <w:rPr>
                                <w:rFonts w:eastAsiaTheme="majorEastAsia" w:cstheme="minorHAnsi"/>
                                <w:noProof/>
                                <w:sz w:val="24"/>
                                <w:szCs w:val="24"/>
                              </w:rPr>
                              <w:t>2</w:t>
                            </w:r>
                            <w:r w:rsidRPr="00917B31">
                              <w:rPr>
                                <w:rFonts w:eastAsiaTheme="majorEastAsia" w:cstheme="minorHAnsi"/>
                                <w:noProof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447D4D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7A4BE8B" wp14:editId="0870A168">
          <wp:simplePos x="0" y="0"/>
          <wp:positionH relativeFrom="column">
            <wp:posOffset>-335280</wp:posOffset>
          </wp:positionH>
          <wp:positionV relativeFrom="paragraph">
            <wp:posOffset>-55245</wp:posOffset>
          </wp:positionV>
          <wp:extent cx="914400" cy="878205"/>
          <wp:effectExtent l="0" t="0" r="0" b="0"/>
          <wp:wrapNone/>
          <wp:docPr id="15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7D4D">
      <w:tab/>
    </w:r>
    <w:r w:rsidR="00447D4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2EDE"/>
    <w:multiLevelType w:val="hybridMultilevel"/>
    <w:tmpl w:val="92428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D4840"/>
    <w:multiLevelType w:val="hybridMultilevel"/>
    <w:tmpl w:val="0ADE616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C4626F"/>
    <w:multiLevelType w:val="hybridMultilevel"/>
    <w:tmpl w:val="51FCC348"/>
    <w:lvl w:ilvl="0" w:tplc="9C365116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0789E"/>
    <w:multiLevelType w:val="hybridMultilevel"/>
    <w:tmpl w:val="E408A5C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441EA"/>
    <w:multiLevelType w:val="hybridMultilevel"/>
    <w:tmpl w:val="B83C564C"/>
    <w:lvl w:ilvl="0" w:tplc="0409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54F08"/>
    <w:multiLevelType w:val="multilevel"/>
    <w:tmpl w:val="4820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EE4605"/>
    <w:multiLevelType w:val="hybridMultilevel"/>
    <w:tmpl w:val="D95EA7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A683E"/>
    <w:multiLevelType w:val="hybridMultilevel"/>
    <w:tmpl w:val="C70A6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82D25"/>
    <w:multiLevelType w:val="hybridMultilevel"/>
    <w:tmpl w:val="16BA420C"/>
    <w:lvl w:ilvl="0" w:tplc="3D182A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B12532"/>
    <w:multiLevelType w:val="hybridMultilevel"/>
    <w:tmpl w:val="76F4D5CC"/>
    <w:lvl w:ilvl="0" w:tplc="08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18441FAD"/>
    <w:multiLevelType w:val="hybridMultilevel"/>
    <w:tmpl w:val="BBF8996A"/>
    <w:lvl w:ilvl="0" w:tplc="FCEA63E4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9488E"/>
    <w:multiLevelType w:val="hybridMultilevel"/>
    <w:tmpl w:val="8FDED2B2"/>
    <w:lvl w:ilvl="0" w:tplc="9010491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A72FD"/>
    <w:multiLevelType w:val="hybridMultilevel"/>
    <w:tmpl w:val="2DA439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030121B"/>
    <w:multiLevelType w:val="hybridMultilevel"/>
    <w:tmpl w:val="8632A986"/>
    <w:lvl w:ilvl="0" w:tplc="55D2E046">
      <w:start w:val="2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F506B3"/>
    <w:multiLevelType w:val="hybridMultilevel"/>
    <w:tmpl w:val="3D5C44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35D728C"/>
    <w:multiLevelType w:val="hybridMultilevel"/>
    <w:tmpl w:val="881C3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CF5113"/>
    <w:multiLevelType w:val="hybridMultilevel"/>
    <w:tmpl w:val="0D942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4878C8"/>
    <w:multiLevelType w:val="multilevel"/>
    <w:tmpl w:val="BA02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9B83235"/>
    <w:multiLevelType w:val="hybridMultilevel"/>
    <w:tmpl w:val="8E90A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867E8A"/>
    <w:multiLevelType w:val="hybridMultilevel"/>
    <w:tmpl w:val="820C9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18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8026FD"/>
    <w:multiLevelType w:val="hybridMultilevel"/>
    <w:tmpl w:val="DD8CD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081F01"/>
    <w:multiLevelType w:val="hybridMultilevel"/>
    <w:tmpl w:val="82BAA0C2"/>
    <w:lvl w:ilvl="0" w:tplc="08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5B783F"/>
    <w:multiLevelType w:val="hybridMultilevel"/>
    <w:tmpl w:val="A44439DE"/>
    <w:lvl w:ilvl="0" w:tplc="53CC2D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9841E4"/>
    <w:multiLevelType w:val="multilevel"/>
    <w:tmpl w:val="FC944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2A1705"/>
    <w:multiLevelType w:val="hybridMultilevel"/>
    <w:tmpl w:val="A8BE01C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3A2148DA"/>
    <w:multiLevelType w:val="hybridMultilevel"/>
    <w:tmpl w:val="9190DF44"/>
    <w:lvl w:ilvl="0" w:tplc="E8A2532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F760A9"/>
    <w:multiLevelType w:val="hybridMultilevel"/>
    <w:tmpl w:val="14322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165812"/>
    <w:multiLevelType w:val="multilevel"/>
    <w:tmpl w:val="FF4C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94357B3"/>
    <w:multiLevelType w:val="hybridMultilevel"/>
    <w:tmpl w:val="B3D48486"/>
    <w:lvl w:ilvl="0" w:tplc="1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EE3D28"/>
    <w:multiLevelType w:val="hybridMultilevel"/>
    <w:tmpl w:val="16BA420C"/>
    <w:lvl w:ilvl="0" w:tplc="3D182A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91C34"/>
    <w:multiLevelType w:val="hybridMultilevel"/>
    <w:tmpl w:val="44AAB1C4"/>
    <w:lvl w:ilvl="0" w:tplc="360CEDBE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27B6D32"/>
    <w:multiLevelType w:val="hybridMultilevel"/>
    <w:tmpl w:val="6DC0C5C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AC2CB1"/>
    <w:multiLevelType w:val="hybridMultilevel"/>
    <w:tmpl w:val="3DE0495C"/>
    <w:lvl w:ilvl="0" w:tplc="2D38386E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961633"/>
    <w:multiLevelType w:val="hybridMultilevel"/>
    <w:tmpl w:val="E9F0573A"/>
    <w:lvl w:ilvl="0" w:tplc="B89E30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1C35B8"/>
    <w:multiLevelType w:val="hybridMultilevel"/>
    <w:tmpl w:val="01DC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5A04DD"/>
    <w:multiLevelType w:val="hybridMultilevel"/>
    <w:tmpl w:val="8826809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6AC5D29"/>
    <w:multiLevelType w:val="hybridMultilevel"/>
    <w:tmpl w:val="15F49C5A"/>
    <w:lvl w:ilvl="0" w:tplc="9E4C5AF0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AF0F3B"/>
    <w:multiLevelType w:val="hybridMultilevel"/>
    <w:tmpl w:val="1AF0A858"/>
    <w:lvl w:ilvl="0" w:tplc="9E4C5AF0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4FE3CFE"/>
    <w:multiLevelType w:val="multilevel"/>
    <w:tmpl w:val="3BB26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72F5555"/>
    <w:multiLevelType w:val="multilevel"/>
    <w:tmpl w:val="C1EE6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D36350"/>
    <w:multiLevelType w:val="hybridMultilevel"/>
    <w:tmpl w:val="63B69D2A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1" w15:restartNumberingAfterBreak="0">
    <w:nsid w:val="75B854EA"/>
    <w:multiLevelType w:val="hybridMultilevel"/>
    <w:tmpl w:val="78C0EDFA"/>
    <w:lvl w:ilvl="0" w:tplc="04090015">
      <w:start w:val="8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0331B"/>
    <w:multiLevelType w:val="hybridMultilevel"/>
    <w:tmpl w:val="7E70F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F30D0A"/>
    <w:multiLevelType w:val="multilevel"/>
    <w:tmpl w:val="BB508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31"/>
  </w:num>
  <w:num w:numId="3">
    <w:abstractNumId w:val="24"/>
  </w:num>
  <w:num w:numId="4">
    <w:abstractNumId w:val="6"/>
  </w:num>
  <w:num w:numId="5">
    <w:abstractNumId w:val="3"/>
  </w:num>
  <w:num w:numId="6">
    <w:abstractNumId w:val="36"/>
  </w:num>
  <w:num w:numId="7">
    <w:abstractNumId w:val="9"/>
  </w:num>
  <w:num w:numId="8">
    <w:abstractNumId w:val="13"/>
  </w:num>
  <w:num w:numId="9">
    <w:abstractNumId w:val="27"/>
  </w:num>
  <w:num w:numId="10">
    <w:abstractNumId w:val="14"/>
  </w:num>
  <w:num w:numId="11">
    <w:abstractNumId w:val="37"/>
  </w:num>
  <w:num w:numId="12">
    <w:abstractNumId w:val="30"/>
  </w:num>
  <w:num w:numId="13">
    <w:abstractNumId w:val="21"/>
  </w:num>
  <w:num w:numId="14">
    <w:abstractNumId w:val="40"/>
  </w:num>
  <w:num w:numId="15">
    <w:abstractNumId w:val="34"/>
  </w:num>
  <w:num w:numId="16">
    <w:abstractNumId w:val="0"/>
  </w:num>
  <w:num w:numId="17">
    <w:abstractNumId w:val="41"/>
  </w:num>
  <w:num w:numId="18">
    <w:abstractNumId w:val="33"/>
  </w:num>
  <w:num w:numId="19">
    <w:abstractNumId w:val="4"/>
  </w:num>
  <w:num w:numId="20">
    <w:abstractNumId w:val="1"/>
  </w:num>
  <w:num w:numId="21">
    <w:abstractNumId w:val="12"/>
  </w:num>
  <w:num w:numId="22">
    <w:abstractNumId w:val="35"/>
  </w:num>
  <w:num w:numId="23">
    <w:abstractNumId w:val="17"/>
  </w:num>
  <w:num w:numId="24">
    <w:abstractNumId w:val="25"/>
  </w:num>
  <w:num w:numId="25">
    <w:abstractNumId w:val="22"/>
  </w:num>
  <w:num w:numId="26">
    <w:abstractNumId w:val="29"/>
  </w:num>
  <w:num w:numId="27">
    <w:abstractNumId w:val="8"/>
  </w:num>
  <w:num w:numId="28">
    <w:abstractNumId w:val="17"/>
  </w:num>
  <w:num w:numId="29">
    <w:abstractNumId w:val="42"/>
  </w:num>
  <w:num w:numId="30">
    <w:abstractNumId w:val="20"/>
  </w:num>
  <w:num w:numId="31">
    <w:abstractNumId w:val="2"/>
  </w:num>
  <w:num w:numId="32">
    <w:abstractNumId w:val="18"/>
  </w:num>
  <w:num w:numId="33">
    <w:abstractNumId w:val="7"/>
  </w:num>
  <w:num w:numId="34">
    <w:abstractNumId w:val="38"/>
  </w:num>
  <w:num w:numId="35">
    <w:abstractNumId w:val="23"/>
  </w:num>
  <w:num w:numId="36">
    <w:abstractNumId w:val="39"/>
  </w:num>
  <w:num w:numId="37">
    <w:abstractNumId w:val="5"/>
  </w:num>
  <w:num w:numId="38">
    <w:abstractNumId w:val="10"/>
  </w:num>
  <w:num w:numId="39">
    <w:abstractNumId w:val="32"/>
  </w:num>
  <w:num w:numId="40">
    <w:abstractNumId w:val="19"/>
  </w:num>
  <w:num w:numId="41">
    <w:abstractNumId w:val="43"/>
  </w:num>
  <w:num w:numId="42">
    <w:abstractNumId w:val="19"/>
  </w:num>
  <w:num w:numId="43">
    <w:abstractNumId w:val="11"/>
  </w:num>
  <w:num w:numId="44">
    <w:abstractNumId w:val="16"/>
  </w:num>
  <w:num w:numId="45">
    <w:abstractNumId w:val="15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AF8"/>
    <w:rsid w:val="00017C33"/>
    <w:rsid w:val="00030CB2"/>
    <w:rsid w:val="0003245C"/>
    <w:rsid w:val="00051895"/>
    <w:rsid w:val="00053E97"/>
    <w:rsid w:val="0006370D"/>
    <w:rsid w:val="00064CE4"/>
    <w:rsid w:val="00066117"/>
    <w:rsid w:val="000C1FA2"/>
    <w:rsid w:val="000C52F2"/>
    <w:rsid w:val="001040B7"/>
    <w:rsid w:val="001134CE"/>
    <w:rsid w:val="00134720"/>
    <w:rsid w:val="00154625"/>
    <w:rsid w:val="00162CFC"/>
    <w:rsid w:val="00183E93"/>
    <w:rsid w:val="00190E7B"/>
    <w:rsid w:val="001910FB"/>
    <w:rsid w:val="001A68A6"/>
    <w:rsid w:val="001B025F"/>
    <w:rsid w:val="001B2AA2"/>
    <w:rsid w:val="001B52DC"/>
    <w:rsid w:val="001D598B"/>
    <w:rsid w:val="001E2469"/>
    <w:rsid w:val="001E6271"/>
    <w:rsid w:val="001F258F"/>
    <w:rsid w:val="0021410E"/>
    <w:rsid w:val="00217983"/>
    <w:rsid w:val="002244B0"/>
    <w:rsid w:val="0023459B"/>
    <w:rsid w:val="00245D22"/>
    <w:rsid w:val="00251006"/>
    <w:rsid w:val="0025279B"/>
    <w:rsid w:val="002549AF"/>
    <w:rsid w:val="002600FF"/>
    <w:rsid w:val="00292218"/>
    <w:rsid w:val="002A33F0"/>
    <w:rsid w:val="002A34E5"/>
    <w:rsid w:val="002A386D"/>
    <w:rsid w:val="002A457B"/>
    <w:rsid w:val="002B2E73"/>
    <w:rsid w:val="002D0689"/>
    <w:rsid w:val="002D45E9"/>
    <w:rsid w:val="002E54CC"/>
    <w:rsid w:val="002F59F7"/>
    <w:rsid w:val="0030443A"/>
    <w:rsid w:val="0034404B"/>
    <w:rsid w:val="0035615E"/>
    <w:rsid w:val="00375596"/>
    <w:rsid w:val="00386661"/>
    <w:rsid w:val="00393AE8"/>
    <w:rsid w:val="003A1D42"/>
    <w:rsid w:val="003B169A"/>
    <w:rsid w:val="003B6B8A"/>
    <w:rsid w:val="003C3BD5"/>
    <w:rsid w:val="003E038D"/>
    <w:rsid w:val="003F3F66"/>
    <w:rsid w:val="003F4822"/>
    <w:rsid w:val="003F6F1B"/>
    <w:rsid w:val="004027B1"/>
    <w:rsid w:val="00411614"/>
    <w:rsid w:val="0041476F"/>
    <w:rsid w:val="00416A8E"/>
    <w:rsid w:val="00421733"/>
    <w:rsid w:val="00433491"/>
    <w:rsid w:val="00447D4D"/>
    <w:rsid w:val="00461495"/>
    <w:rsid w:val="00475611"/>
    <w:rsid w:val="00476110"/>
    <w:rsid w:val="00482965"/>
    <w:rsid w:val="00484D52"/>
    <w:rsid w:val="004A1B96"/>
    <w:rsid w:val="004B21B0"/>
    <w:rsid w:val="004B28AB"/>
    <w:rsid w:val="004E303E"/>
    <w:rsid w:val="004E7379"/>
    <w:rsid w:val="004F7335"/>
    <w:rsid w:val="00510A9F"/>
    <w:rsid w:val="005206AD"/>
    <w:rsid w:val="005324A8"/>
    <w:rsid w:val="005328AA"/>
    <w:rsid w:val="00535EC0"/>
    <w:rsid w:val="005803EA"/>
    <w:rsid w:val="005B1F63"/>
    <w:rsid w:val="005B5766"/>
    <w:rsid w:val="005B596F"/>
    <w:rsid w:val="005C4A58"/>
    <w:rsid w:val="005E0C52"/>
    <w:rsid w:val="005F3434"/>
    <w:rsid w:val="006022D6"/>
    <w:rsid w:val="0062505D"/>
    <w:rsid w:val="00626B2F"/>
    <w:rsid w:val="00632FEC"/>
    <w:rsid w:val="00637538"/>
    <w:rsid w:val="006445B3"/>
    <w:rsid w:val="006451A3"/>
    <w:rsid w:val="006517C4"/>
    <w:rsid w:val="00692750"/>
    <w:rsid w:val="006A168C"/>
    <w:rsid w:val="006A2047"/>
    <w:rsid w:val="006B40CA"/>
    <w:rsid w:val="006B7D6D"/>
    <w:rsid w:val="006C0389"/>
    <w:rsid w:val="006C116C"/>
    <w:rsid w:val="006C7AFD"/>
    <w:rsid w:val="006E1FA4"/>
    <w:rsid w:val="006E5391"/>
    <w:rsid w:val="006F3D42"/>
    <w:rsid w:val="006F4488"/>
    <w:rsid w:val="007017D5"/>
    <w:rsid w:val="007071BD"/>
    <w:rsid w:val="00707609"/>
    <w:rsid w:val="007148EF"/>
    <w:rsid w:val="00714DFD"/>
    <w:rsid w:val="00715074"/>
    <w:rsid w:val="00755AC5"/>
    <w:rsid w:val="0075612C"/>
    <w:rsid w:val="00756B9C"/>
    <w:rsid w:val="00786A69"/>
    <w:rsid w:val="0079066F"/>
    <w:rsid w:val="007945B2"/>
    <w:rsid w:val="007968E5"/>
    <w:rsid w:val="0079746B"/>
    <w:rsid w:val="007A2E63"/>
    <w:rsid w:val="007B3220"/>
    <w:rsid w:val="007D0C39"/>
    <w:rsid w:val="007E6FD0"/>
    <w:rsid w:val="007E704B"/>
    <w:rsid w:val="008051FD"/>
    <w:rsid w:val="00821488"/>
    <w:rsid w:val="00823173"/>
    <w:rsid w:val="00845C00"/>
    <w:rsid w:val="00861B08"/>
    <w:rsid w:val="008650BF"/>
    <w:rsid w:val="00873096"/>
    <w:rsid w:val="0087510D"/>
    <w:rsid w:val="00877697"/>
    <w:rsid w:val="008A2E9E"/>
    <w:rsid w:val="008B0D1E"/>
    <w:rsid w:val="008C18A8"/>
    <w:rsid w:val="008C7E7C"/>
    <w:rsid w:val="008D0E08"/>
    <w:rsid w:val="008E42E6"/>
    <w:rsid w:val="008F0040"/>
    <w:rsid w:val="00913757"/>
    <w:rsid w:val="00917B31"/>
    <w:rsid w:val="00922661"/>
    <w:rsid w:val="00971385"/>
    <w:rsid w:val="009721A8"/>
    <w:rsid w:val="00984D8D"/>
    <w:rsid w:val="009B6C93"/>
    <w:rsid w:val="009C6BB8"/>
    <w:rsid w:val="009F128B"/>
    <w:rsid w:val="009F724E"/>
    <w:rsid w:val="00A21D95"/>
    <w:rsid w:val="00A35B93"/>
    <w:rsid w:val="00A433F8"/>
    <w:rsid w:val="00A51620"/>
    <w:rsid w:val="00A52918"/>
    <w:rsid w:val="00A53FDA"/>
    <w:rsid w:val="00A666EC"/>
    <w:rsid w:val="00A74560"/>
    <w:rsid w:val="00A82BD8"/>
    <w:rsid w:val="00A9006E"/>
    <w:rsid w:val="00A97CB2"/>
    <w:rsid w:val="00AA7E71"/>
    <w:rsid w:val="00AE79A0"/>
    <w:rsid w:val="00B155D4"/>
    <w:rsid w:val="00B5200B"/>
    <w:rsid w:val="00B61899"/>
    <w:rsid w:val="00B93312"/>
    <w:rsid w:val="00B93F9A"/>
    <w:rsid w:val="00BA4353"/>
    <w:rsid w:val="00BB54A9"/>
    <w:rsid w:val="00BB7C74"/>
    <w:rsid w:val="00BC6F9D"/>
    <w:rsid w:val="00BD74A3"/>
    <w:rsid w:val="00BF43B6"/>
    <w:rsid w:val="00BF7572"/>
    <w:rsid w:val="00C07682"/>
    <w:rsid w:val="00C21A17"/>
    <w:rsid w:val="00C62747"/>
    <w:rsid w:val="00C64F25"/>
    <w:rsid w:val="00C71704"/>
    <w:rsid w:val="00C72B4E"/>
    <w:rsid w:val="00C74292"/>
    <w:rsid w:val="00C74911"/>
    <w:rsid w:val="00C77B5F"/>
    <w:rsid w:val="00C832E5"/>
    <w:rsid w:val="00C97997"/>
    <w:rsid w:val="00CB61D6"/>
    <w:rsid w:val="00CC0134"/>
    <w:rsid w:val="00CD749A"/>
    <w:rsid w:val="00CF1A99"/>
    <w:rsid w:val="00CF3D92"/>
    <w:rsid w:val="00D17122"/>
    <w:rsid w:val="00D216D6"/>
    <w:rsid w:val="00D51F59"/>
    <w:rsid w:val="00D56ED2"/>
    <w:rsid w:val="00D62DAC"/>
    <w:rsid w:val="00D8451C"/>
    <w:rsid w:val="00D97954"/>
    <w:rsid w:val="00DE0CFC"/>
    <w:rsid w:val="00E11DDE"/>
    <w:rsid w:val="00E172E6"/>
    <w:rsid w:val="00E255D2"/>
    <w:rsid w:val="00E61647"/>
    <w:rsid w:val="00E70AF8"/>
    <w:rsid w:val="00E82C0C"/>
    <w:rsid w:val="00E96038"/>
    <w:rsid w:val="00EA3289"/>
    <w:rsid w:val="00EA7DD9"/>
    <w:rsid w:val="00ED64A5"/>
    <w:rsid w:val="00EF3D77"/>
    <w:rsid w:val="00EF6D9B"/>
    <w:rsid w:val="00EF78DC"/>
    <w:rsid w:val="00F04F4E"/>
    <w:rsid w:val="00F05A37"/>
    <w:rsid w:val="00F10BE2"/>
    <w:rsid w:val="00F55EA7"/>
    <w:rsid w:val="00F6521E"/>
    <w:rsid w:val="00F7259D"/>
    <w:rsid w:val="00F7312B"/>
    <w:rsid w:val="00F85C05"/>
    <w:rsid w:val="00F86A66"/>
    <w:rsid w:val="00F96CC8"/>
    <w:rsid w:val="00FA1BB7"/>
    <w:rsid w:val="00FB7BD7"/>
    <w:rsid w:val="00FC0AAB"/>
    <w:rsid w:val="00FE0312"/>
    <w:rsid w:val="00FF226D"/>
    <w:rsid w:val="00FF2815"/>
    <w:rsid w:val="00FF2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  <w14:docId w14:val="472370A1"/>
  <w15:docId w15:val="{DCFABD6C-6691-4E18-9BB1-E85F3860A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AF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70AF8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1"/>
    <w:rsid w:val="00E70AF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uiPriority w:val="99"/>
    <w:semiHidden/>
    <w:rsid w:val="00E70AF8"/>
    <w:rPr>
      <w:lang w:val="en-US"/>
    </w:rPr>
  </w:style>
  <w:style w:type="character" w:styleId="PageNumber">
    <w:name w:val="page number"/>
    <w:basedOn w:val="DefaultParagraphFont"/>
    <w:rsid w:val="00E70AF8"/>
    <w:rPr>
      <w:rFonts w:cs="Times New Roman"/>
    </w:rPr>
  </w:style>
  <w:style w:type="paragraph" w:styleId="Header">
    <w:name w:val="header"/>
    <w:basedOn w:val="Normal"/>
    <w:link w:val="HeaderChar"/>
    <w:rsid w:val="00E70AF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E70AF8"/>
    <w:rPr>
      <w:lang w:val="en-US"/>
    </w:rPr>
  </w:style>
  <w:style w:type="character" w:styleId="CommentReference">
    <w:name w:val="annotation reference"/>
    <w:basedOn w:val="DefaultParagraphFont"/>
    <w:semiHidden/>
    <w:rsid w:val="00E70AF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70A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70AF8"/>
    <w:rPr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E70AF8"/>
    <w:pPr>
      <w:ind w:left="720"/>
    </w:pPr>
    <w:rPr>
      <w:rFonts w:ascii="Verdana" w:hAnsi="Verdana" w:cs="Verdana"/>
      <w:sz w:val="16"/>
      <w:szCs w:val="16"/>
    </w:rPr>
  </w:style>
  <w:style w:type="character" w:customStyle="1" w:styleId="FooterChar1">
    <w:name w:val="Footer Char1"/>
    <w:link w:val="Footer"/>
    <w:locked/>
    <w:rsid w:val="00E70AF8"/>
    <w:rPr>
      <w:lang w:val="en-US"/>
    </w:rPr>
  </w:style>
  <w:style w:type="paragraph" w:customStyle="1" w:styleId="Default">
    <w:name w:val="Default"/>
    <w:rsid w:val="00E70A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E70AF8"/>
    <w:pPr>
      <w:spacing w:after="0" w:line="240" w:lineRule="auto"/>
    </w:pPr>
    <w:rPr>
      <w:rFonts w:ascii="Calibri" w:eastAsia="Calibri" w:hAnsi="Calibri" w:cs="Times New Roman"/>
      <w:lang w:val="fr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AF8"/>
    <w:rPr>
      <w:rFonts w:ascii="Tahoma" w:hAnsi="Tahoma" w:cs="Tahoma"/>
      <w:sz w:val="16"/>
      <w:szCs w:val="16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4A58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4A58"/>
    <w:rPr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8A2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027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27B1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4027B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8C18A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55EA7"/>
    <w:pPr>
      <w:spacing w:after="0" w:line="240" w:lineRule="auto"/>
    </w:pPr>
    <w:rPr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E7379"/>
    <w:rPr>
      <w:color w:val="605E5C"/>
      <w:shd w:val="clear" w:color="auto" w:fill="E1DFDD"/>
    </w:rPr>
  </w:style>
  <w:style w:type="paragraph" w:customStyle="1" w:styleId="xxmsonospacing">
    <w:name w:val="x_x_msonospacing"/>
    <w:basedOn w:val="Normal"/>
    <w:rsid w:val="009C6BB8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3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bs-sme.e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40843-C79A-4A74-85BE-0292C2197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3</Pages>
  <Words>428</Words>
  <Characters>2446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Pinney - EBC</dc:creator>
  <cp:lastModifiedBy>Maria Edvardsson</cp:lastModifiedBy>
  <cp:revision>13</cp:revision>
  <cp:lastPrinted>2020-06-15T18:16:00Z</cp:lastPrinted>
  <dcterms:created xsi:type="dcterms:W3CDTF">2021-06-08T09:07:00Z</dcterms:created>
  <dcterms:modified xsi:type="dcterms:W3CDTF">2021-07-19T10:53:00Z</dcterms:modified>
</cp:coreProperties>
</file>