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3DCDA" w14:textId="77777777" w:rsidR="00934298" w:rsidRDefault="00934298" w:rsidP="00855DA9">
      <w:pPr>
        <w:spacing w:line="276" w:lineRule="auto"/>
        <w:jc w:val="center"/>
        <w:rPr>
          <w:rFonts w:asciiTheme="majorHAnsi" w:hAnsiTheme="majorHAnsi" w:cstheme="majorHAnsi"/>
          <w:b/>
          <w:sz w:val="28"/>
          <w:szCs w:val="28"/>
          <w:lang w:val="en-IE"/>
        </w:rPr>
      </w:pPr>
    </w:p>
    <w:p w14:paraId="0DFC29D8" w14:textId="5121F633" w:rsidR="00855DA9" w:rsidRPr="00CB6E9C" w:rsidRDefault="00855DA9" w:rsidP="00855DA9">
      <w:pPr>
        <w:spacing w:line="276" w:lineRule="auto"/>
        <w:jc w:val="center"/>
        <w:rPr>
          <w:rFonts w:asciiTheme="minorHAnsi" w:hAnsiTheme="minorHAnsi" w:cstheme="minorHAnsi"/>
          <w:b/>
          <w:sz w:val="32"/>
          <w:szCs w:val="32"/>
          <w:lang w:val="en-IE"/>
        </w:rPr>
      </w:pPr>
      <w:r w:rsidRPr="00CB6E9C">
        <w:rPr>
          <w:rFonts w:asciiTheme="minorHAnsi" w:hAnsiTheme="minorHAnsi" w:cstheme="minorHAnsi"/>
          <w:b/>
          <w:sz w:val="32"/>
          <w:szCs w:val="32"/>
          <w:lang w:val="en-IE"/>
        </w:rPr>
        <w:t>CALL FOR TENDER</w:t>
      </w:r>
    </w:p>
    <w:p w14:paraId="1DDDF0A7" w14:textId="6A9FC97B" w:rsidR="00855DA9" w:rsidRPr="00CB6E9C" w:rsidRDefault="00855DA9" w:rsidP="00855DA9">
      <w:pPr>
        <w:spacing w:line="276" w:lineRule="auto"/>
        <w:jc w:val="center"/>
        <w:rPr>
          <w:rFonts w:asciiTheme="minorHAnsi" w:hAnsiTheme="minorHAnsi" w:cstheme="minorHAnsi"/>
          <w:b/>
          <w:sz w:val="32"/>
          <w:szCs w:val="32"/>
          <w:lang w:val="en-IE"/>
        </w:rPr>
      </w:pPr>
      <w:r w:rsidRPr="00CB6E9C">
        <w:rPr>
          <w:rFonts w:asciiTheme="minorHAnsi" w:hAnsiTheme="minorHAnsi" w:cstheme="minorHAnsi"/>
          <w:b/>
          <w:sz w:val="32"/>
          <w:szCs w:val="32"/>
          <w:lang w:val="en-IE"/>
        </w:rPr>
        <w:t xml:space="preserve">Representation of </w:t>
      </w:r>
      <w:r w:rsidR="00204835">
        <w:rPr>
          <w:rFonts w:asciiTheme="minorHAnsi" w:hAnsiTheme="minorHAnsi" w:cstheme="minorHAnsi"/>
          <w:b/>
          <w:sz w:val="32"/>
          <w:szCs w:val="32"/>
          <w:lang w:val="en-IE"/>
        </w:rPr>
        <w:t xml:space="preserve">lift </w:t>
      </w:r>
      <w:r w:rsidRPr="00CB6E9C">
        <w:rPr>
          <w:rFonts w:asciiTheme="minorHAnsi" w:hAnsiTheme="minorHAnsi" w:cstheme="minorHAnsi"/>
          <w:b/>
          <w:sz w:val="32"/>
          <w:szCs w:val="32"/>
          <w:lang w:val="en-IE"/>
        </w:rPr>
        <w:t xml:space="preserve">SMEs </w:t>
      </w:r>
      <w:r w:rsidR="001C49DF">
        <w:rPr>
          <w:rFonts w:asciiTheme="minorHAnsi" w:hAnsiTheme="minorHAnsi" w:cstheme="minorHAnsi"/>
          <w:b/>
          <w:sz w:val="32"/>
          <w:szCs w:val="32"/>
          <w:lang w:val="en-IE"/>
        </w:rPr>
        <w:t>in the</w:t>
      </w:r>
      <w:r w:rsidRPr="00CB6E9C">
        <w:rPr>
          <w:rFonts w:asciiTheme="minorHAnsi" w:hAnsiTheme="minorHAnsi" w:cstheme="minorHAnsi"/>
          <w:b/>
          <w:sz w:val="32"/>
          <w:szCs w:val="32"/>
          <w:lang w:val="en-IE"/>
        </w:rPr>
        <w:t xml:space="preserve"> European standardisation process</w:t>
      </w:r>
    </w:p>
    <w:p w14:paraId="14A48CC3" w14:textId="77777777" w:rsidR="00CB6E9C" w:rsidRDefault="00CB6E9C" w:rsidP="00CB6E9C">
      <w:pPr>
        <w:pStyle w:val="NoSpacing"/>
        <w:jc w:val="both"/>
        <w:rPr>
          <w:rFonts w:asciiTheme="minorHAnsi" w:eastAsiaTheme="minorHAnsi" w:hAnsiTheme="minorHAnsi" w:cstheme="minorHAnsi"/>
          <w:lang w:val="en-IE"/>
        </w:rPr>
      </w:pPr>
    </w:p>
    <w:p w14:paraId="519ACE01" w14:textId="77777777" w:rsidR="00CB6E9C" w:rsidRPr="00877697" w:rsidRDefault="00CB6E9C" w:rsidP="00CB6E9C">
      <w:pPr>
        <w:pStyle w:val="NoSpacing"/>
        <w:jc w:val="both"/>
        <w:rPr>
          <w:rFonts w:asciiTheme="minorHAnsi" w:eastAsiaTheme="minorHAnsi" w:hAnsiTheme="minorHAnsi" w:cstheme="minorHAnsi"/>
          <w:lang w:val="en-GB"/>
        </w:rPr>
      </w:pPr>
    </w:p>
    <w:p w14:paraId="5A4176A4" w14:textId="6E25485C" w:rsidR="00CB6E9C" w:rsidRPr="00877697" w:rsidRDefault="00CB6E9C" w:rsidP="00CB6E9C">
      <w:pPr>
        <w:pStyle w:val="NoSpacing"/>
        <w:pBdr>
          <w:top w:val="single" w:sz="4" w:space="6" w:color="auto"/>
          <w:left w:val="single" w:sz="4" w:space="4" w:color="auto"/>
          <w:bottom w:val="single" w:sz="4" w:space="1" w:color="auto"/>
          <w:right w:val="single" w:sz="4" w:space="4" w:color="auto"/>
        </w:pBdr>
        <w:jc w:val="center"/>
        <w:rPr>
          <w:rFonts w:asciiTheme="minorHAnsi" w:hAnsiTheme="minorHAnsi" w:cstheme="minorHAnsi"/>
          <w:b/>
          <w:color w:val="FF0000"/>
          <w:lang w:val="en-GB"/>
        </w:rPr>
      </w:pPr>
      <w:r w:rsidRPr="00877697">
        <w:rPr>
          <w:rFonts w:asciiTheme="minorHAnsi" w:hAnsiTheme="minorHAnsi" w:cstheme="minorHAnsi"/>
          <w:b/>
          <w:color w:val="FF0000"/>
          <w:lang w:val="en-GB"/>
        </w:rPr>
        <w:t xml:space="preserve">Deadline for </w:t>
      </w:r>
      <w:r>
        <w:rPr>
          <w:rFonts w:asciiTheme="minorHAnsi" w:hAnsiTheme="minorHAnsi" w:cstheme="minorHAnsi"/>
          <w:b/>
          <w:color w:val="FF0000"/>
          <w:lang w:val="en-GB"/>
        </w:rPr>
        <w:t>tenders</w:t>
      </w:r>
      <w:r w:rsidRPr="00877697">
        <w:rPr>
          <w:rFonts w:asciiTheme="minorHAnsi" w:hAnsiTheme="minorHAnsi" w:cstheme="minorHAnsi"/>
          <w:b/>
          <w:color w:val="FF0000"/>
          <w:lang w:val="en-GB"/>
        </w:rPr>
        <w:t xml:space="preserve">: </w:t>
      </w:r>
      <w:r>
        <w:rPr>
          <w:rFonts w:asciiTheme="minorHAnsi" w:hAnsiTheme="minorHAnsi" w:cstheme="minorHAnsi"/>
          <w:b/>
          <w:color w:val="FF0000"/>
          <w:lang w:val="en-GB"/>
        </w:rPr>
        <w:t>30</w:t>
      </w:r>
      <w:r w:rsidRPr="00877697">
        <w:rPr>
          <w:rFonts w:asciiTheme="minorHAnsi" w:hAnsiTheme="minorHAnsi" w:cstheme="minorHAnsi"/>
          <w:b/>
          <w:color w:val="FF0000"/>
          <w:lang w:val="en-GB"/>
        </w:rPr>
        <w:t xml:space="preserve"> September 20</w:t>
      </w:r>
      <w:r>
        <w:rPr>
          <w:rFonts w:asciiTheme="minorHAnsi" w:hAnsiTheme="minorHAnsi" w:cstheme="minorHAnsi"/>
          <w:b/>
          <w:color w:val="FF0000"/>
          <w:lang w:val="en-GB"/>
        </w:rPr>
        <w:t>21 midnight CET</w:t>
      </w:r>
    </w:p>
    <w:p w14:paraId="1C71481F" w14:textId="749502F2" w:rsidR="00CB6E9C" w:rsidRPr="00877697" w:rsidRDefault="00CB6E9C" w:rsidP="00CB6E9C">
      <w:pPr>
        <w:pStyle w:val="NoSpacing"/>
        <w:pBdr>
          <w:top w:val="single" w:sz="4" w:space="6" w:color="auto"/>
          <w:left w:val="single" w:sz="4" w:space="4" w:color="auto"/>
          <w:bottom w:val="single" w:sz="4" w:space="1" w:color="auto"/>
          <w:right w:val="single" w:sz="4" w:space="4" w:color="auto"/>
        </w:pBdr>
        <w:jc w:val="center"/>
        <w:rPr>
          <w:rFonts w:asciiTheme="minorHAnsi" w:hAnsiTheme="minorHAnsi" w:cstheme="minorHAnsi"/>
          <w:color w:val="000000"/>
          <w:lang w:val="en-GB"/>
        </w:rPr>
      </w:pPr>
      <w:r w:rsidRPr="00877697">
        <w:rPr>
          <w:rFonts w:asciiTheme="minorHAnsi" w:hAnsiTheme="minorHAnsi" w:cstheme="minorHAnsi"/>
          <w:lang w:val="en-GB"/>
        </w:rPr>
        <w:t xml:space="preserve">Please send </w:t>
      </w:r>
      <w:r>
        <w:rPr>
          <w:rFonts w:asciiTheme="minorHAnsi" w:hAnsiTheme="minorHAnsi" w:cstheme="minorHAnsi"/>
          <w:lang w:val="en-GB"/>
        </w:rPr>
        <w:t>your proposal</w:t>
      </w:r>
      <w:r w:rsidRPr="00877697">
        <w:rPr>
          <w:rFonts w:asciiTheme="minorHAnsi" w:hAnsiTheme="minorHAnsi" w:cstheme="minorHAnsi"/>
          <w:lang w:val="en-GB"/>
        </w:rPr>
        <w:t xml:space="preserve"> to:</w:t>
      </w:r>
      <w:r w:rsidRPr="00877697">
        <w:rPr>
          <w:rFonts w:asciiTheme="minorHAnsi" w:hAnsiTheme="minorHAnsi" w:cstheme="minorHAnsi"/>
          <w:color w:val="000000"/>
          <w:lang w:val="en-GB"/>
        </w:rPr>
        <w:t xml:space="preserve"> </w:t>
      </w:r>
      <w:hyperlink r:id="rId8" w:history="1">
        <w:r w:rsidRPr="00877697">
          <w:rPr>
            <w:rStyle w:val="Hyperlink"/>
            <w:rFonts w:asciiTheme="minorHAnsi" w:hAnsiTheme="minorHAnsi" w:cstheme="minorHAnsi"/>
            <w:lang w:val="en-GB"/>
          </w:rPr>
          <w:t>president@sbs-sme.eu</w:t>
        </w:r>
      </w:hyperlink>
    </w:p>
    <w:p w14:paraId="40E89F3C" w14:textId="77777777" w:rsidR="00CB6E9C" w:rsidRPr="00877697" w:rsidRDefault="00CB6E9C" w:rsidP="00CB6E9C">
      <w:pPr>
        <w:tabs>
          <w:tab w:val="left" w:pos="885"/>
        </w:tabs>
        <w:jc w:val="both"/>
        <w:rPr>
          <w:rFonts w:cstheme="minorHAnsi"/>
          <w:lang w:val="en-GB"/>
        </w:rPr>
      </w:pPr>
    </w:p>
    <w:p w14:paraId="0E2156E8" w14:textId="2438C324" w:rsidR="00855DA9" w:rsidRPr="00CB6E9C" w:rsidRDefault="00855DA9" w:rsidP="00CB6E9C">
      <w:pPr>
        <w:spacing w:line="276" w:lineRule="auto"/>
        <w:jc w:val="center"/>
        <w:rPr>
          <w:rFonts w:asciiTheme="minorHAnsi" w:hAnsiTheme="minorHAnsi" w:cstheme="minorHAnsi"/>
          <w:b/>
          <w:color w:val="1F4E79" w:themeColor="accent1" w:themeShade="80"/>
          <w:sz w:val="22"/>
          <w:szCs w:val="22"/>
          <w:lang w:val="en-IE"/>
        </w:rPr>
      </w:pPr>
      <w:r w:rsidRPr="00CB6E9C">
        <w:rPr>
          <w:rFonts w:asciiTheme="minorHAnsi" w:hAnsiTheme="minorHAnsi" w:cstheme="minorHAnsi"/>
          <w:b/>
          <w:color w:val="1F4E79" w:themeColor="accent1" w:themeShade="80"/>
          <w:sz w:val="22"/>
          <w:szCs w:val="22"/>
          <w:lang w:val="en-IE"/>
        </w:rPr>
        <w:t xml:space="preserve">The appointment of the selected entity is </w:t>
      </w:r>
      <w:r w:rsidR="00CB6E9C" w:rsidRPr="00CB6E9C">
        <w:rPr>
          <w:rFonts w:asciiTheme="minorHAnsi" w:hAnsiTheme="minorHAnsi" w:cstheme="minorHAnsi"/>
          <w:b/>
          <w:color w:val="1F4E79" w:themeColor="accent1" w:themeShade="80"/>
          <w:sz w:val="22"/>
          <w:szCs w:val="22"/>
          <w:lang w:val="en-IE"/>
        </w:rPr>
        <w:t>contingent on the signature of a Framework Partnership agreement and annual Action Grant with the European Commission as well as the approval of the 2022 Work Programme and budget and the decision of the governing bodies of SBS</w:t>
      </w:r>
    </w:p>
    <w:p w14:paraId="552DCB06" w14:textId="63CE8606" w:rsidR="00934298" w:rsidRDefault="00934298" w:rsidP="000C66D6">
      <w:pPr>
        <w:spacing w:line="276" w:lineRule="auto"/>
        <w:jc w:val="both"/>
        <w:rPr>
          <w:rFonts w:asciiTheme="majorHAnsi" w:hAnsiTheme="majorHAnsi" w:cstheme="majorHAnsi"/>
          <w:sz w:val="22"/>
          <w:szCs w:val="22"/>
          <w:lang w:val="en-IE"/>
        </w:rPr>
      </w:pPr>
    </w:p>
    <w:p w14:paraId="04F88C72" w14:textId="77777777" w:rsidR="00E33388" w:rsidRPr="00EB73DE" w:rsidRDefault="00E33388" w:rsidP="000C66D6">
      <w:pPr>
        <w:spacing w:line="276" w:lineRule="auto"/>
        <w:jc w:val="both"/>
        <w:rPr>
          <w:rFonts w:asciiTheme="minorHAnsi" w:hAnsiTheme="minorHAnsi" w:cstheme="minorHAnsi"/>
          <w:sz w:val="22"/>
          <w:szCs w:val="22"/>
          <w:lang w:val="en-IE"/>
        </w:rPr>
      </w:pPr>
    </w:p>
    <w:p w14:paraId="3958403A" w14:textId="77777777" w:rsidR="00CB6E9C" w:rsidRPr="00EB73DE" w:rsidRDefault="00CB6E9C" w:rsidP="00CB6E9C">
      <w:pPr>
        <w:autoSpaceDE w:val="0"/>
        <w:autoSpaceDN w:val="0"/>
        <w:adjustRightInd w:val="0"/>
        <w:spacing w:after="240"/>
        <w:jc w:val="both"/>
        <w:rPr>
          <w:rFonts w:asciiTheme="minorHAnsi" w:hAnsiTheme="minorHAnsi" w:cstheme="minorHAnsi"/>
          <w:b/>
          <w:bCs/>
          <w:u w:val="single"/>
          <w:lang w:val="en-GB"/>
        </w:rPr>
      </w:pPr>
      <w:r w:rsidRPr="00EB73DE">
        <w:rPr>
          <w:rFonts w:asciiTheme="minorHAnsi" w:hAnsiTheme="minorHAnsi" w:cstheme="minorHAnsi"/>
          <w:b/>
          <w:bCs/>
          <w:lang w:val="en-GB"/>
        </w:rPr>
        <w:t>A.</w:t>
      </w:r>
      <w:r w:rsidRPr="00EB73DE">
        <w:rPr>
          <w:rFonts w:asciiTheme="minorHAnsi" w:hAnsiTheme="minorHAnsi" w:cstheme="minorHAnsi"/>
          <w:b/>
          <w:bCs/>
          <w:lang w:val="en-GB"/>
        </w:rPr>
        <w:tab/>
      </w:r>
      <w:r w:rsidRPr="00EB73DE">
        <w:rPr>
          <w:rFonts w:asciiTheme="minorHAnsi" w:hAnsiTheme="minorHAnsi" w:cstheme="minorHAnsi"/>
          <w:b/>
          <w:bCs/>
          <w:u w:val="single"/>
          <w:lang w:val="en-GB"/>
        </w:rPr>
        <w:t>Background</w:t>
      </w:r>
    </w:p>
    <w:p w14:paraId="694E4D0E" w14:textId="389A8502" w:rsidR="00DD33FA" w:rsidRPr="00EB73DE" w:rsidRDefault="00CB6E9C" w:rsidP="00733297">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Small Business Standards (SBS) aims at representing small and medium-sized enterprises (SMEs) in the standardisation process, motivate them to get involved and raise their awareness about standardisation.</w:t>
      </w:r>
      <w:r w:rsidR="00E322BA" w:rsidRPr="00EB73DE">
        <w:rPr>
          <w:rFonts w:asciiTheme="minorHAnsi" w:hAnsiTheme="minorHAnsi" w:cstheme="minorHAnsi"/>
          <w:sz w:val="22"/>
          <w:szCs w:val="22"/>
          <w:lang w:val="en-GB"/>
        </w:rPr>
        <w:t xml:space="preserve"> </w:t>
      </w:r>
    </w:p>
    <w:p w14:paraId="1C252408" w14:textId="0D7311C0" w:rsidR="00733297" w:rsidRPr="00EB73DE" w:rsidRDefault="00E322BA" w:rsidP="00733297">
      <w:pPr>
        <w:pStyle w:val="Default"/>
        <w:jc w:val="both"/>
        <w:rPr>
          <w:rFonts w:asciiTheme="minorHAnsi" w:hAnsiTheme="minorHAnsi" w:cstheme="minorHAnsi"/>
          <w:sz w:val="22"/>
          <w:szCs w:val="22"/>
        </w:rPr>
      </w:pPr>
      <w:r w:rsidRPr="00EB73DE">
        <w:rPr>
          <w:rFonts w:asciiTheme="minorHAnsi" w:hAnsiTheme="minorHAnsi" w:cstheme="minorHAnsi"/>
          <w:sz w:val="22"/>
          <w:szCs w:val="22"/>
        </w:rPr>
        <w:t xml:space="preserve">In this framework, </w:t>
      </w:r>
      <w:r w:rsidR="00855DA9" w:rsidRPr="00EB73DE">
        <w:rPr>
          <w:rFonts w:asciiTheme="minorHAnsi" w:hAnsiTheme="minorHAnsi" w:cstheme="minorHAnsi"/>
          <w:sz w:val="22"/>
          <w:szCs w:val="22"/>
        </w:rPr>
        <w:t xml:space="preserve">SBS </w:t>
      </w:r>
      <w:r w:rsidR="008B190A" w:rsidRPr="00EB73DE">
        <w:rPr>
          <w:rFonts w:asciiTheme="minorHAnsi" w:hAnsiTheme="minorHAnsi" w:cstheme="minorHAnsi"/>
          <w:sz w:val="22"/>
          <w:szCs w:val="22"/>
        </w:rPr>
        <w:t xml:space="preserve">is </w:t>
      </w:r>
      <w:r w:rsidR="00855DA9" w:rsidRPr="00EB73DE">
        <w:rPr>
          <w:rFonts w:asciiTheme="minorHAnsi" w:hAnsiTheme="minorHAnsi" w:cstheme="minorHAnsi"/>
          <w:sz w:val="22"/>
          <w:szCs w:val="22"/>
        </w:rPr>
        <w:t>launch</w:t>
      </w:r>
      <w:r w:rsidR="008B190A" w:rsidRPr="00EB73DE">
        <w:rPr>
          <w:rFonts w:asciiTheme="minorHAnsi" w:hAnsiTheme="minorHAnsi" w:cstheme="minorHAnsi"/>
          <w:sz w:val="22"/>
          <w:szCs w:val="22"/>
        </w:rPr>
        <w:t>ing</w:t>
      </w:r>
      <w:r w:rsidR="00770156" w:rsidRPr="00EB73DE">
        <w:rPr>
          <w:rFonts w:asciiTheme="minorHAnsi" w:hAnsiTheme="minorHAnsi" w:cstheme="minorHAnsi"/>
          <w:sz w:val="22"/>
          <w:szCs w:val="22"/>
        </w:rPr>
        <w:t xml:space="preserve"> </w:t>
      </w:r>
      <w:r w:rsidR="00916CE9" w:rsidRPr="00EB73DE">
        <w:rPr>
          <w:rFonts w:asciiTheme="minorHAnsi" w:hAnsiTheme="minorHAnsi" w:cstheme="minorHAnsi"/>
          <w:sz w:val="22"/>
          <w:szCs w:val="22"/>
        </w:rPr>
        <w:t>a call</w:t>
      </w:r>
      <w:r w:rsidR="00855DA9" w:rsidRPr="00EB73DE">
        <w:rPr>
          <w:rFonts w:asciiTheme="minorHAnsi" w:hAnsiTheme="minorHAnsi" w:cstheme="minorHAnsi"/>
          <w:sz w:val="22"/>
          <w:szCs w:val="22"/>
        </w:rPr>
        <w:t xml:space="preserve"> for tender </w:t>
      </w:r>
      <w:r w:rsidR="00733297" w:rsidRPr="00EB73DE">
        <w:rPr>
          <w:rFonts w:asciiTheme="minorHAnsi" w:hAnsiTheme="minorHAnsi" w:cstheme="minorHAnsi"/>
          <w:sz w:val="22"/>
          <w:szCs w:val="22"/>
        </w:rPr>
        <w:t>to select an entity to represent and defend the interests of SMEs in the development of</w:t>
      </w:r>
      <w:r w:rsidR="009A274E">
        <w:rPr>
          <w:rFonts w:asciiTheme="minorHAnsi" w:hAnsiTheme="minorHAnsi" w:cstheme="minorHAnsi"/>
          <w:sz w:val="22"/>
          <w:szCs w:val="22"/>
        </w:rPr>
        <w:t xml:space="preserve"> lift</w:t>
      </w:r>
      <w:r w:rsidR="00733297" w:rsidRPr="00EB73DE">
        <w:rPr>
          <w:rFonts w:asciiTheme="minorHAnsi" w:hAnsiTheme="minorHAnsi" w:cstheme="minorHAnsi"/>
          <w:sz w:val="22"/>
          <w:szCs w:val="22"/>
        </w:rPr>
        <w:t xml:space="preserve"> standards and relevant Commission Expert and Working Groups in close cooperation with the SBS Secretariat. </w:t>
      </w:r>
    </w:p>
    <w:p w14:paraId="74BF6CCB" w14:textId="77777777" w:rsidR="00733297" w:rsidRPr="00EB73DE" w:rsidRDefault="00733297" w:rsidP="00733297">
      <w:pPr>
        <w:pStyle w:val="Default"/>
        <w:jc w:val="both"/>
        <w:rPr>
          <w:rFonts w:asciiTheme="minorHAnsi" w:hAnsiTheme="minorHAnsi" w:cstheme="minorHAnsi"/>
          <w:sz w:val="22"/>
          <w:szCs w:val="22"/>
        </w:rPr>
      </w:pPr>
    </w:p>
    <w:p w14:paraId="10568E6B" w14:textId="28A67F46" w:rsidR="00DE2E06" w:rsidRPr="00EB73DE" w:rsidRDefault="00DE2E06" w:rsidP="00DE2E06">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 xml:space="preserve">The </w:t>
      </w:r>
      <w:r w:rsidR="00916CE9" w:rsidRPr="00EB73DE">
        <w:rPr>
          <w:rFonts w:asciiTheme="minorHAnsi" w:hAnsiTheme="minorHAnsi" w:cstheme="minorHAnsi"/>
          <w:sz w:val="22"/>
          <w:szCs w:val="22"/>
          <w:lang w:val="en-GB"/>
        </w:rPr>
        <w:t xml:space="preserve">selected entity should carry out the </w:t>
      </w:r>
      <w:r w:rsidR="00916CE9" w:rsidRPr="00EB73DE">
        <w:rPr>
          <w:rFonts w:asciiTheme="minorHAnsi" w:hAnsiTheme="minorHAnsi" w:cstheme="minorHAnsi"/>
          <w:b/>
          <w:bCs/>
          <w:sz w:val="22"/>
          <w:szCs w:val="22"/>
          <w:lang w:val="en-GB"/>
        </w:rPr>
        <w:t>tasks and activities as described in section B of this call</w:t>
      </w:r>
      <w:r w:rsidR="00916CE9" w:rsidRPr="00EB73DE">
        <w:rPr>
          <w:rFonts w:asciiTheme="minorHAnsi" w:hAnsiTheme="minorHAnsi" w:cstheme="minorHAnsi"/>
          <w:sz w:val="22"/>
          <w:szCs w:val="22"/>
          <w:lang w:val="en-GB"/>
        </w:rPr>
        <w:t>,</w:t>
      </w:r>
      <w:r w:rsidRPr="00EB73DE">
        <w:rPr>
          <w:rFonts w:asciiTheme="minorHAnsi" w:hAnsiTheme="minorHAnsi" w:cstheme="minorHAnsi"/>
          <w:sz w:val="22"/>
          <w:szCs w:val="22"/>
          <w:lang w:val="en-GB"/>
        </w:rPr>
        <w:t xml:space="preserve"> all of which fall under SBS’ Work Programme 20</w:t>
      </w:r>
      <w:r w:rsidR="007D637B" w:rsidRPr="00EB73DE">
        <w:rPr>
          <w:rFonts w:asciiTheme="minorHAnsi" w:hAnsiTheme="minorHAnsi" w:cstheme="minorHAnsi"/>
          <w:sz w:val="22"/>
          <w:szCs w:val="22"/>
          <w:lang w:val="en-GB"/>
        </w:rPr>
        <w:t>2</w:t>
      </w:r>
      <w:r w:rsidR="00E43FCE" w:rsidRPr="00EB73DE">
        <w:rPr>
          <w:rFonts w:asciiTheme="minorHAnsi" w:hAnsiTheme="minorHAnsi" w:cstheme="minorHAnsi"/>
          <w:sz w:val="22"/>
          <w:szCs w:val="22"/>
          <w:lang w:val="en-GB"/>
        </w:rPr>
        <w:t>2</w:t>
      </w:r>
      <w:r w:rsidRPr="00EB73DE">
        <w:rPr>
          <w:rFonts w:asciiTheme="minorHAnsi" w:hAnsiTheme="minorHAnsi" w:cstheme="minorHAnsi"/>
          <w:sz w:val="22"/>
          <w:szCs w:val="22"/>
          <w:lang w:val="en-GB"/>
        </w:rPr>
        <w:t xml:space="preserve">. SBS will select, through this tendering procedure, the entity that demonstrates the </w:t>
      </w:r>
      <w:r w:rsidR="002554CD" w:rsidRPr="00EB73DE">
        <w:rPr>
          <w:rFonts w:asciiTheme="minorHAnsi" w:hAnsiTheme="minorHAnsi" w:cstheme="minorHAnsi"/>
          <w:sz w:val="22"/>
          <w:szCs w:val="22"/>
          <w:lang w:val="en-GB"/>
        </w:rPr>
        <w:t xml:space="preserve">best </w:t>
      </w:r>
      <w:r w:rsidRPr="00EB73DE">
        <w:rPr>
          <w:rFonts w:asciiTheme="minorHAnsi" w:hAnsiTheme="minorHAnsi" w:cstheme="minorHAnsi"/>
          <w:sz w:val="22"/>
          <w:szCs w:val="22"/>
          <w:lang w:val="en-GB"/>
        </w:rPr>
        <w:t xml:space="preserve">technical and professional capability to perform </w:t>
      </w:r>
      <w:r w:rsidR="00E43FCE" w:rsidRPr="00EB73DE">
        <w:rPr>
          <w:rFonts w:asciiTheme="minorHAnsi" w:hAnsiTheme="minorHAnsi" w:cstheme="minorHAnsi"/>
          <w:sz w:val="22"/>
          <w:szCs w:val="22"/>
          <w:lang w:val="en-GB"/>
        </w:rPr>
        <w:t xml:space="preserve">the </w:t>
      </w:r>
      <w:r w:rsidRPr="00EB73DE">
        <w:rPr>
          <w:rFonts w:asciiTheme="minorHAnsi" w:hAnsiTheme="minorHAnsi" w:cstheme="minorHAnsi"/>
          <w:sz w:val="22"/>
          <w:szCs w:val="22"/>
          <w:lang w:val="en-GB"/>
        </w:rPr>
        <w:t>activities</w:t>
      </w:r>
      <w:r w:rsidR="00E43FCE" w:rsidRPr="00EB73DE">
        <w:rPr>
          <w:rFonts w:asciiTheme="minorHAnsi" w:hAnsiTheme="minorHAnsi" w:cstheme="minorHAnsi"/>
          <w:sz w:val="22"/>
          <w:szCs w:val="22"/>
          <w:lang w:val="en-GB"/>
        </w:rPr>
        <w:t xml:space="preserve"> described below</w:t>
      </w:r>
      <w:r w:rsidR="00707D7C">
        <w:rPr>
          <w:rFonts w:asciiTheme="minorHAnsi" w:hAnsiTheme="minorHAnsi" w:cstheme="minorHAnsi"/>
          <w:sz w:val="22"/>
          <w:szCs w:val="22"/>
          <w:lang w:val="en-GB"/>
        </w:rPr>
        <w:t xml:space="preserve">. </w:t>
      </w:r>
      <w:r w:rsidR="00E43FCE" w:rsidRPr="00EB73DE">
        <w:rPr>
          <w:rFonts w:asciiTheme="minorHAnsi" w:hAnsiTheme="minorHAnsi" w:cstheme="minorHAnsi"/>
          <w:sz w:val="22"/>
          <w:szCs w:val="22"/>
          <w:lang w:val="en-GB"/>
        </w:rPr>
        <w:t>The</w:t>
      </w:r>
      <w:r w:rsidR="009A274E">
        <w:rPr>
          <w:rFonts w:asciiTheme="minorHAnsi" w:hAnsiTheme="minorHAnsi" w:cstheme="minorHAnsi"/>
          <w:sz w:val="22"/>
          <w:szCs w:val="22"/>
          <w:lang w:val="en-GB"/>
        </w:rPr>
        <w:t xml:space="preserve"> </w:t>
      </w:r>
      <w:r w:rsidR="00E43FCE" w:rsidRPr="00EB73DE">
        <w:rPr>
          <w:rFonts w:asciiTheme="minorHAnsi" w:hAnsiTheme="minorHAnsi" w:cstheme="minorHAnsi"/>
          <w:sz w:val="22"/>
          <w:szCs w:val="22"/>
          <w:lang w:val="en-GB"/>
        </w:rPr>
        <w:t>selected entity will be offered a contract for one year</w:t>
      </w:r>
      <w:r w:rsidR="00733297" w:rsidRPr="00EB73DE">
        <w:rPr>
          <w:rFonts w:asciiTheme="minorHAnsi" w:hAnsiTheme="minorHAnsi" w:cstheme="minorHAnsi"/>
          <w:sz w:val="22"/>
          <w:szCs w:val="22"/>
          <w:lang w:val="en-GB"/>
        </w:rPr>
        <w:t xml:space="preserve"> to carry out these activities</w:t>
      </w:r>
      <w:r w:rsidR="00E43FCE" w:rsidRPr="00EB73DE">
        <w:rPr>
          <w:rFonts w:asciiTheme="minorHAnsi" w:hAnsiTheme="minorHAnsi" w:cstheme="minorHAnsi"/>
          <w:sz w:val="22"/>
          <w:szCs w:val="22"/>
          <w:lang w:val="en-GB"/>
        </w:rPr>
        <w:t>. The contract may be renewed annually depending on the satisfactory performance of the selected entity, the availability of funding and the decision of the governing bodies of SBS. The call will be co-funded by the European Commission and the European Free Trade Association (EFTA).</w:t>
      </w:r>
    </w:p>
    <w:p w14:paraId="17BED302" w14:textId="77777777" w:rsidR="00CB6E9C" w:rsidRPr="00EB73DE" w:rsidRDefault="00CB6E9C" w:rsidP="00CB6E9C">
      <w:pPr>
        <w:autoSpaceDE w:val="0"/>
        <w:autoSpaceDN w:val="0"/>
        <w:adjustRightInd w:val="0"/>
        <w:jc w:val="both"/>
        <w:rPr>
          <w:rFonts w:asciiTheme="minorHAnsi" w:hAnsiTheme="minorHAnsi" w:cstheme="minorHAnsi"/>
          <w:sz w:val="22"/>
          <w:szCs w:val="22"/>
          <w:lang w:val="en-GB"/>
        </w:rPr>
      </w:pPr>
    </w:p>
    <w:p w14:paraId="1DA22A4F" w14:textId="7D22C42E" w:rsidR="00E43FCE" w:rsidRPr="00EB73DE" w:rsidRDefault="00E43FCE" w:rsidP="00E43FCE">
      <w:pPr>
        <w:autoSpaceDE w:val="0"/>
        <w:autoSpaceDN w:val="0"/>
        <w:adjustRightInd w:val="0"/>
        <w:spacing w:after="240"/>
        <w:jc w:val="both"/>
        <w:rPr>
          <w:rFonts w:asciiTheme="minorHAnsi" w:hAnsiTheme="minorHAnsi" w:cstheme="minorHAnsi"/>
          <w:b/>
          <w:bCs/>
          <w:u w:val="single"/>
          <w:lang w:val="en-GB"/>
        </w:rPr>
      </w:pPr>
      <w:r w:rsidRPr="00EB73DE">
        <w:rPr>
          <w:rFonts w:asciiTheme="minorHAnsi" w:hAnsiTheme="minorHAnsi" w:cstheme="minorHAnsi"/>
          <w:b/>
          <w:bCs/>
          <w:lang w:val="en-GB"/>
        </w:rPr>
        <w:t xml:space="preserve">B. </w:t>
      </w:r>
      <w:r w:rsidRPr="00EB73DE">
        <w:rPr>
          <w:rFonts w:asciiTheme="minorHAnsi" w:hAnsiTheme="minorHAnsi" w:cstheme="minorHAnsi"/>
          <w:b/>
          <w:bCs/>
          <w:lang w:val="en-GB"/>
        </w:rPr>
        <w:tab/>
      </w:r>
      <w:r w:rsidRPr="00EB73DE">
        <w:rPr>
          <w:rFonts w:asciiTheme="minorHAnsi" w:hAnsiTheme="minorHAnsi" w:cstheme="minorHAnsi"/>
          <w:b/>
          <w:bCs/>
          <w:u w:val="single"/>
          <w:lang w:val="en-GB"/>
        </w:rPr>
        <w:t>Tasks and work to be performed</w:t>
      </w:r>
    </w:p>
    <w:p w14:paraId="3DEAA5DB" w14:textId="01153973" w:rsidR="00092AFC" w:rsidRDefault="00092AFC" w:rsidP="003B6946">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SBS has identified the following activities as relevant for its 20</w:t>
      </w:r>
      <w:r w:rsidR="007D637B" w:rsidRPr="00EB73DE">
        <w:rPr>
          <w:rFonts w:asciiTheme="minorHAnsi" w:hAnsiTheme="minorHAnsi" w:cstheme="minorHAnsi"/>
          <w:sz w:val="22"/>
          <w:szCs w:val="22"/>
          <w:lang w:val="en-GB"/>
        </w:rPr>
        <w:t>2</w:t>
      </w:r>
      <w:r w:rsidR="00CE5272" w:rsidRPr="00EB73DE">
        <w:rPr>
          <w:rFonts w:asciiTheme="minorHAnsi" w:hAnsiTheme="minorHAnsi" w:cstheme="minorHAnsi"/>
          <w:sz w:val="22"/>
          <w:szCs w:val="22"/>
          <w:lang w:val="en-GB"/>
        </w:rPr>
        <w:t>2</w:t>
      </w:r>
      <w:r w:rsidRPr="00EB73DE">
        <w:rPr>
          <w:rFonts w:asciiTheme="minorHAnsi" w:hAnsiTheme="minorHAnsi" w:cstheme="minorHAnsi"/>
          <w:sz w:val="22"/>
          <w:szCs w:val="22"/>
          <w:lang w:val="en-GB"/>
        </w:rPr>
        <w:t xml:space="preserve"> Work Programme</w:t>
      </w:r>
      <w:r w:rsidR="00CE5272" w:rsidRPr="00EB73DE">
        <w:rPr>
          <w:rFonts w:asciiTheme="minorHAnsi" w:hAnsiTheme="minorHAnsi" w:cstheme="minorHAnsi"/>
          <w:sz w:val="22"/>
          <w:szCs w:val="22"/>
          <w:lang w:val="en-GB"/>
        </w:rPr>
        <w:t xml:space="preserve"> and the representation of SMEs in standardisation in the </w:t>
      </w:r>
      <w:r w:rsidR="009A274E">
        <w:rPr>
          <w:rFonts w:asciiTheme="minorHAnsi" w:hAnsiTheme="minorHAnsi" w:cstheme="minorHAnsi"/>
          <w:sz w:val="22"/>
          <w:szCs w:val="22"/>
          <w:lang w:val="en-GB"/>
        </w:rPr>
        <w:t xml:space="preserve">lift </w:t>
      </w:r>
      <w:r w:rsidR="00CE5272" w:rsidRPr="00EB73DE">
        <w:rPr>
          <w:rFonts w:asciiTheme="minorHAnsi" w:hAnsiTheme="minorHAnsi" w:cstheme="minorHAnsi"/>
          <w:sz w:val="22"/>
          <w:szCs w:val="22"/>
          <w:lang w:val="en-GB"/>
        </w:rPr>
        <w:t>sector</w:t>
      </w:r>
      <w:r w:rsidRPr="00EB73DE">
        <w:rPr>
          <w:rFonts w:asciiTheme="minorHAnsi" w:hAnsiTheme="minorHAnsi" w:cstheme="minorHAnsi"/>
          <w:sz w:val="22"/>
          <w:szCs w:val="22"/>
          <w:lang w:val="en-GB"/>
        </w:rPr>
        <w:t xml:space="preserve">. The selected entity will lead all the activities on </w:t>
      </w:r>
      <w:r w:rsidR="009A274E">
        <w:rPr>
          <w:rFonts w:asciiTheme="minorHAnsi" w:hAnsiTheme="minorHAnsi" w:cstheme="minorHAnsi"/>
          <w:sz w:val="22"/>
          <w:szCs w:val="22"/>
          <w:lang w:val="en-GB"/>
        </w:rPr>
        <w:t xml:space="preserve">lift </w:t>
      </w:r>
      <w:r w:rsidRPr="00EB73DE">
        <w:rPr>
          <w:rFonts w:asciiTheme="minorHAnsi" w:hAnsiTheme="minorHAnsi" w:cstheme="minorHAnsi"/>
          <w:sz w:val="22"/>
          <w:szCs w:val="22"/>
          <w:lang w:val="en-GB"/>
        </w:rPr>
        <w:t xml:space="preserve">related standardisation issues and be responsible for </w:t>
      </w:r>
      <w:r w:rsidR="00CE5272" w:rsidRPr="00EB73DE">
        <w:rPr>
          <w:rFonts w:asciiTheme="minorHAnsi" w:hAnsiTheme="minorHAnsi" w:cstheme="minorHAnsi"/>
          <w:sz w:val="22"/>
          <w:szCs w:val="22"/>
          <w:lang w:val="en-GB"/>
        </w:rPr>
        <w:t>them, including</w:t>
      </w:r>
      <w:r w:rsidRPr="00EB73DE">
        <w:rPr>
          <w:rFonts w:asciiTheme="minorHAnsi" w:hAnsiTheme="minorHAnsi" w:cstheme="minorHAnsi"/>
          <w:sz w:val="22"/>
          <w:szCs w:val="22"/>
          <w:lang w:val="en-GB"/>
        </w:rPr>
        <w:t xml:space="preserve"> their conception, setting up, planning, </w:t>
      </w:r>
      <w:r w:rsidR="00AE6B22" w:rsidRPr="00EB73DE">
        <w:rPr>
          <w:rFonts w:asciiTheme="minorHAnsi" w:hAnsiTheme="minorHAnsi" w:cstheme="minorHAnsi"/>
          <w:sz w:val="22"/>
          <w:szCs w:val="22"/>
          <w:lang w:val="en-GB"/>
        </w:rPr>
        <w:t>implementation,</w:t>
      </w:r>
      <w:r w:rsidRPr="00EB73DE">
        <w:rPr>
          <w:rFonts w:asciiTheme="minorHAnsi" w:hAnsiTheme="minorHAnsi" w:cstheme="minorHAnsi"/>
          <w:sz w:val="22"/>
          <w:szCs w:val="22"/>
          <w:lang w:val="en-GB"/>
        </w:rPr>
        <w:t xml:space="preserve"> and follow-up. </w:t>
      </w:r>
      <w:r w:rsidR="00733297" w:rsidRPr="00EB73DE">
        <w:rPr>
          <w:rFonts w:asciiTheme="minorHAnsi" w:hAnsiTheme="minorHAnsi" w:cstheme="minorHAnsi"/>
          <w:sz w:val="22"/>
          <w:szCs w:val="22"/>
          <w:lang w:val="en-GB"/>
        </w:rPr>
        <w:t xml:space="preserve">In addition to the </w:t>
      </w:r>
      <w:r w:rsidR="009A274E">
        <w:rPr>
          <w:rFonts w:asciiTheme="minorHAnsi" w:hAnsiTheme="minorHAnsi" w:cstheme="minorHAnsi"/>
          <w:sz w:val="22"/>
          <w:szCs w:val="22"/>
          <w:lang w:val="en-GB"/>
        </w:rPr>
        <w:t xml:space="preserve">lifts </w:t>
      </w:r>
      <w:r w:rsidR="00733297" w:rsidRPr="00EB73DE">
        <w:rPr>
          <w:rFonts w:asciiTheme="minorHAnsi" w:hAnsiTheme="minorHAnsi" w:cstheme="minorHAnsi"/>
          <w:sz w:val="22"/>
          <w:szCs w:val="22"/>
          <w:lang w:val="en-GB"/>
        </w:rPr>
        <w:t>related activities described below, the selected entity will,</w:t>
      </w:r>
      <w:r w:rsidRPr="00EB73DE">
        <w:rPr>
          <w:rFonts w:asciiTheme="minorHAnsi" w:hAnsiTheme="minorHAnsi" w:cstheme="minorHAnsi"/>
          <w:sz w:val="22"/>
          <w:szCs w:val="22"/>
          <w:lang w:val="en-GB"/>
        </w:rPr>
        <w:t xml:space="preserve"> if required</w:t>
      </w:r>
      <w:r w:rsidR="00733297" w:rsidRPr="00EB73DE">
        <w:rPr>
          <w:rFonts w:asciiTheme="minorHAnsi" w:hAnsiTheme="minorHAnsi" w:cstheme="minorHAnsi"/>
          <w:sz w:val="22"/>
          <w:szCs w:val="22"/>
          <w:lang w:val="en-GB"/>
        </w:rPr>
        <w:t xml:space="preserve"> by SBS</w:t>
      </w:r>
      <w:r w:rsidRPr="00EB73DE">
        <w:rPr>
          <w:rFonts w:asciiTheme="minorHAnsi" w:hAnsiTheme="minorHAnsi" w:cstheme="minorHAnsi"/>
          <w:sz w:val="22"/>
          <w:szCs w:val="22"/>
          <w:lang w:val="en-GB"/>
        </w:rPr>
        <w:t xml:space="preserve">, take the lead </w:t>
      </w:r>
      <w:r w:rsidR="00544C1D" w:rsidRPr="00EB73DE">
        <w:rPr>
          <w:rFonts w:asciiTheme="minorHAnsi" w:hAnsiTheme="minorHAnsi" w:cstheme="minorHAnsi"/>
          <w:sz w:val="22"/>
          <w:szCs w:val="22"/>
          <w:lang w:val="en-GB"/>
        </w:rPr>
        <w:t xml:space="preserve">on, provide </w:t>
      </w:r>
      <w:proofErr w:type="gramStart"/>
      <w:r w:rsidR="00544C1D" w:rsidRPr="00EB73DE">
        <w:rPr>
          <w:rFonts w:asciiTheme="minorHAnsi" w:hAnsiTheme="minorHAnsi" w:cstheme="minorHAnsi"/>
          <w:sz w:val="22"/>
          <w:szCs w:val="22"/>
          <w:lang w:val="en-GB"/>
        </w:rPr>
        <w:t>input</w:t>
      </w:r>
      <w:proofErr w:type="gramEnd"/>
      <w:r w:rsidRPr="00EB73DE">
        <w:rPr>
          <w:rFonts w:asciiTheme="minorHAnsi" w:hAnsiTheme="minorHAnsi" w:cstheme="minorHAnsi"/>
          <w:sz w:val="22"/>
          <w:szCs w:val="22"/>
          <w:lang w:val="en-GB"/>
        </w:rPr>
        <w:t xml:space="preserve"> </w:t>
      </w:r>
      <w:r w:rsidR="00733297" w:rsidRPr="00EB73DE">
        <w:rPr>
          <w:rFonts w:asciiTheme="minorHAnsi" w:hAnsiTheme="minorHAnsi" w:cstheme="minorHAnsi"/>
          <w:sz w:val="22"/>
          <w:szCs w:val="22"/>
          <w:lang w:val="en-GB"/>
        </w:rPr>
        <w:t xml:space="preserve">or participate </w:t>
      </w:r>
      <w:r w:rsidR="00707D7C">
        <w:rPr>
          <w:rFonts w:asciiTheme="minorHAnsi" w:hAnsiTheme="minorHAnsi" w:cstheme="minorHAnsi"/>
          <w:sz w:val="22"/>
          <w:szCs w:val="22"/>
          <w:lang w:val="en-GB"/>
        </w:rPr>
        <w:t>i</w:t>
      </w:r>
      <w:r w:rsidR="00733297" w:rsidRPr="00EB73DE">
        <w:rPr>
          <w:rFonts w:asciiTheme="minorHAnsi" w:hAnsiTheme="minorHAnsi" w:cstheme="minorHAnsi"/>
          <w:sz w:val="22"/>
          <w:szCs w:val="22"/>
          <w:lang w:val="en-GB"/>
        </w:rPr>
        <w:t xml:space="preserve">n </w:t>
      </w:r>
      <w:r w:rsidRPr="00EB73DE">
        <w:rPr>
          <w:rFonts w:asciiTheme="minorHAnsi" w:hAnsiTheme="minorHAnsi" w:cstheme="minorHAnsi"/>
          <w:sz w:val="22"/>
          <w:szCs w:val="22"/>
          <w:lang w:val="en-GB"/>
        </w:rPr>
        <w:t xml:space="preserve">ad-hoc </w:t>
      </w:r>
      <w:r w:rsidR="00733297" w:rsidRPr="00EB73DE">
        <w:rPr>
          <w:rFonts w:asciiTheme="minorHAnsi" w:hAnsiTheme="minorHAnsi" w:cstheme="minorHAnsi"/>
          <w:sz w:val="22"/>
          <w:szCs w:val="22"/>
          <w:lang w:val="en-GB"/>
        </w:rPr>
        <w:t>activities</w:t>
      </w:r>
      <w:r w:rsidRPr="00EB73DE">
        <w:rPr>
          <w:rFonts w:asciiTheme="minorHAnsi" w:hAnsiTheme="minorHAnsi" w:cstheme="minorHAnsi"/>
          <w:sz w:val="22"/>
          <w:szCs w:val="22"/>
          <w:lang w:val="en-GB"/>
        </w:rPr>
        <w:t xml:space="preserve"> where expertise</w:t>
      </w:r>
      <w:r w:rsidR="009A274E">
        <w:rPr>
          <w:rFonts w:asciiTheme="minorHAnsi" w:hAnsiTheme="minorHAnsi" w:cstheme="minorHAnsi"/>
          <w:sz w:val="22"/>
          <w:szCs w:val="22"/>
          <w:lang w:val="en-GB"/>
        </w:rPr>
        <w:t xml:space="preserve"> in the lifts sector</w:t>
      </w:r>
      <w:r w:rsidRPr="00EB73DE">
        <w:rPr>
          <w:rFonts w:asciiTheme="minorHAnsi" w:hAnsiTheme="minorHAnsi" w:cstheme="minorHAnsi"/>
          <w:sz w:val="22"/>
          <w:szCs w:val="22"/>
          <w:lang w:val="en-GB"/>
        </w:rPr>
        <w:t xml:space="preserve"> is needed.</w:t>
      </w:r>
    </w:p>
    <w:p w14:paraId="3696B1D2" w14:textId="77777777" w:rsidR="003C0FC0" w:rsidRPr="00EB73DE" w:rsidRDefault="003C0FC0" w:rsidP="003B6946">
      <w:pPr>
        <w:spacing w:line="276" w:lineRule="auto"/>
        <w:jc w:val="both"/>
        <w:rPr>
          <w:rFonts w:asciiTheme="minorHAnsi" w:hAnsiTheme="minorHAnsi" w:cstheme="minorHAnsi"/>
          <w:sz w:val="22"/>
          <w:szCs w:val="22"/>
          <w:lang w:val="en-GB"/>
        </w:rPr>
      </w:pPr>
    </w:p>
    <w:p w14:paraId="1BA641C4" w14:textId="7B3686F9" w:rsidR="00EA337C" w:rsidRPr="00EB73DE" w:rsidRDefault="00CE5272" w:rsidP="003B6946">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The main tasks to be performed are as follows:</w:t>
      </w:r>
    </w:p>
    <w:p w14:paraId="7A09DF09" w14:textId="77777777" w:rsidR="00EA337C" w:rsidRPr="00EB73DE" w:rsidRDefault="00EA337C" w:rsidP="003B6946">
      <w:pPr>
        <w:spacing w:line="276" w:lineRule="auto"/>
        <w:jc w:val="both"/>
        <w:rPr>
          <w:rFonts w:asciiTheme="minorHAnsi" w:hAnsiTheme="minorHAnsi" w:cstheme="minorHAnsi"/>
          <w:sz w:val="22"/>
          <w:szCs w:val="22"/>
          <w:lang w:val="en-IE"/>
        </w:rPr>
      </w:pPr>
    </w:p>
    <w:p w14:paraId="793F3CC2" w14:textId="6702A24B" w:rsidR="00061118" w:rsidRPr="00EB73DE" w:rsidRDefault="00A75EE9" w:rsidP="00A75EE9">
      <w:pPr>
        <w:pStyle w:val="Text2"/>
        <w:numPr>
          <w:ilvl w:val="0"/>
          <w:numId w:val="20"/>
        </w:numPr>
        <w:rPr>
          <w:rFonts w:asciiTheme="minorHAnsi" w:hAnsiTheme="minorHAnsi" w:cstheme="minorHAnsi"/>
          <w:b/>
          <w:sz w:val="22"/>
          <w:szCs w:val="22"/>
        </w:rPr>
      </w:pPr>
      <w:r w:rsidRPr="00EB73DE">
        <w:rPr>
          <w:rFonts w:asciiTheme="minorHAnsi" w:hAnsiTheme="minorHAnsi" w:cstheme="minorHAnsi"/>
          <w:b/>
          <w:sz w:val="22"/>
          <w:szCs w:val="22"/>
        </w:rPr>
        <w:lastRenderedPageBreak/>
        <w:t xml:space="preserve">Animation and management of the SBS </w:t>
      </w:r>
      <w:r w:rsidR="009A274E">
        <w:rPr>
          <w:rFonts w:asciiTheme="minorHAnsi" w:hAnsiTheme="minorHAnsi" w:cstheme="minorHAnsi"/>
          <w:b/>
          <w:sz w:val="22"/>
          <w:szCs w:val="22"/>
        </w:rPr>
        <w:t>Lifts</w:t>
      </w:r>
      <w:r w:rsidRPr="00EB73DE">
        <w:rPr>
          <w:rFonts w:asciiTheme="minorHAnsi" w:hAnsiTheme="minorHAnsi" w:cstheme="minorHAnsi"/>
          <w:b/>
          <w:sz w:val="22"/>
          <w:szCs w:val="22"/>
        </w:rPr>
        <w:t xml:space="preserve"> WG to coordinate SBS members and experts’ positions </w:t>
      </w:r>
    </w:p>
    <w:p w14:paraId="39D64B3B" w14:textId="2649A0F5" w:rsidR="00CE5272" w:rsidRPr="00EB73DE" w:rsidRDefault="00A75EE9" w:rsidP="003F7632">
      <w:pPr>
        <w:spacing w:line="276" w:lineRule="auto"/>
        <w:jc w:val="both"/>
        <w:rPr>
          <w:rFonts w:asciiTheme="minorHAnsi" w:hAnsiTheme="minorHAnsi" w:cstheme="minorHAnsi"/>
          <w:sz w:val="22"/>
          <w:szCs w:val="22"/>
          <w:lang w:val="en-IE"/>
        </w:rPr>
      </w:pPr>
      <w:r w:rsidRPr="00EB73DE">
        <w:rPr>
          <w:rFonts w:asciiTheme="minorHAnsi" w:hAnsiTheme="minorHAnsi" w:cstheme="minorHAnsi"/>
          <w:sz w:val="22"/>
          <w:szCs w:val="22"/>
          <w:lang w:val="en-IE"/>
        </w:rPr>
        <w:t xml:space="preserve">The selected entity will be responsible for managing and providing the Secretariat of the SBS </w:t>
      </w:r>
      <w:r w:rsidR="009A274E">
        <w:rPr>
          <w:rFonts w:asciiTheme="minorHAnsi" w:hAnsiTheme="minorHAnsi" w:cstheme="minorHAnsi"/>
          <w:sz w:val="22"/>
          <w:szCs w:val="22"/>
          <w:lang w:val="en-IE"/>
        </w:rPr>
        <w:t>Lifts</w:t>
      </w:r>
      <w:r w:rsidRPr="00EB73DE">
        <w:rPr>
          <w:rFonts w:asciiTheme="minorHAnsi" w:hAnsiTheme="minorHAnsi" w:cstheme="minorHAnsi"/>
          <w:sz w:val="22"/>
          <w:szCs w:val="22"/>
          <w:lang w:val="en-IE"/>
        </w:rPr>
        <w:t xml:space="preserve"> Working Group to offer SBS members and experts a means to collaborate and exchange information on issues related to </w:t>
      </w:r>
      <w:r w:rsidR="009A274E">
        <w:rPr>
          <w:rFonts w:asciiTheme="minorHAnsi" w:hAnsiTheme="minorHAnsi" w:cstheme="minorHAnsi"/>
          <w:sz w:val="22"/>
          <w:szCs w:val="22"/>
          <w:lang w:val="en-IE"/>
        </w:rPr>
        <w:t>lifts</w:t>
      </w:r>
      <w:r w:rsidRPr="00EB73DE">
        <w:rPr>
          <w:rFonts w:asciiTheme="minorHAnsi" w:hAnsiTheme="minorHAnsi" w:cstheme="minorHAnsi"/>
          <w:sz w:val="22"/>
          <w:szCs w:val="22"/>
          <w:lang w:val="en-IE"/>
        </w:rPr>
        <w:t xml:space="preserve"> standards, </w:t>
      </w:r>
      <w:proofErr w:type="gramStart"/>
      <w:r w:rsidRPr="00EB73DE">
        <w:rPr>
          <w:rFonts w:asciiTheme="minorHAnsi" w:hAnsiTheme="minorHAnsi" w:cstheme="minorHAnsi"/>
          <w:sz w:val="22"/>
          <w:szCs w:val="22"/>
          <w:lang w:val="en-IE"/>
        </w:rPr>
        <w:t>policy</w:t>
      </w:r>
      <w:proofErr w:type="gramEnd"/>
      <w:r w:rsidRPr="00EB73DE">
        <w:rPr>
          <w:rFonts w:asciiTheme="minorHAnsi" w:hAnsiTheme="minorHAnsi" w:cstheme="minorHAnsi"/>
          <w:sz w:val="22"/>
          <w:szCs w:val="22"/>
          <w:lang w:val="en-IE"/>
        </w:rPr>
        <w:t xml:space="preserve"> and the work in relevant technical committees. This group will also be involved in the development of sectoral opinions and positions. The selected entity is expected to organise two-three Working Group meetings in 2022. Whenever possible meetings will be organised virtually. The Working Group will also provide expertise in </w:t>
      </w:r>
      <w:r w:rsidR="009A274E">
        <w:rPr>
          <w:rFonts w:asciiTheme="minorHAnsi" w:hAnsiTheme="minorHAnsi" w:cstheme="minorHAnsi"/>
          <w:sz w:val="22"/>
          <w:szCs w:val="22"/>
          <w:lang w:val="en-IE"/>
        </w:rPr>
        <w:t>relation to the lifts area</w:t>
      </w:r>
      <w:r w:rsidRPr="00EB73DE">
        <w:rPr>
          <w:rFonts w:asciiTheme="minorHAnsi" w:hAnsiTheme="minorHAnsi" w:cstheme="minorHAnsi"/>
          <w:sz w:val="22"/>
          <w:szCs w:val="22"/>
          <w:lang w:val="en-IE"/>
        </w:rPr>
        <w:t xml:space="preserve"> to other SBS working groups when required. </w:t>
      </w:r>
    </w:p>
    <w:p w14:paraId="3CE74A39" w14:textId="26216974" w:rsidR="00CE5272" w:rsidRPr="00EB73DE" w:rsidRDefault="00CE5272" w:rsidP="00A75EE9">
      <w:pPr>
        <w:spacing w:line="276" w:lineRule="auto"/>
        <w:jc w:val="both"/>
        <w:rPr>
          <w:rFonts w:asciiTheme="minorHAnsi" w:hAnsiTheme="minorHAnsi" w:cstheme="minorHAnsi"/>
          <w:sz w:val="22"/>
          <w:szCs w:val="22"/>
          <w:lang w:val="en-IE"/>
        </w:rPr>
      </w:pPr>
    </w:p>
    <w:p w14:paraId="2F2CFB39" w14:textId="6C968F4A" w:rsidR="00A75EE9" w:rsidRPr="00EB73DE" w:rsidRDefault="00A75EE9" w:rsidP="00A75EE9">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 xml:space="preserve">Development of position papers and replies to relevant consultations </w:t>
      </w:r>
      <w:r w:rsidR="009A274E">
        <w:rPr>
          <w:rFonts w:asciiTheme="minorHAnsi" w:hAnsiTheme="minorHAnsi" w:cstheme="minorHAnsi"/>
          <w:b/>
          <w:sz w:val="22"/>
          <w:szCs w:val="22"/>
        </w:rPr>
        <w:t>related to lifts</w:t>
      </w:r>
    </w:p>
    <w:p w14:paraId="5D81B37C" w14:textId="72015796" w:rsidR="00A75EE9" w:rsidRPr="00EB73DE" w:rsidRDefault="00A75EE9" w:rsidP="00CE5272">
      <w:pPr>
        <w:spacing w:line="276" w:lineRule="auto"/>
        <w:jc w:val="both"/>
        <w:rPr>
          <w:rFonts w:asciiTheme="minorHAnsi" w:hAnsiTheme="minorHAnsi" w:cstheme="minorHAnsi"/>
          <w:sz w:val="22"/>
          <w:szCs w:val="22"/>
          <w:lang w:val="en-IE"/>
        </w:rPr>
      </w:pPr>
      <w:r w:rsidRPr="00EB73DE">
        <w:rPr>
          <w:rFonts w:asciiTheme="minorHAnsi" w:hAnsiTheme="minorHAnsi" w:cstheme="minorHAnsi"/>
          <w:sz w:val="22"/>
          <w:szCs w:val="22"/>
          <w:lang w:val="en-IE"/>
        </w:rPr>
        <w:t xml:space="preserve">The selected entity will engage the SME and SBS community into discussions on </w:t>
      </w:r>
      <w:r w:rsidR="009A274E">
        <w:rPr>
          <w:rFonts w:asciiTheme="minorHAnsi" w:hAnsiTheme="minorHAnsi" w:cstheme="minorHAnsi"/>
          <w:sz w:val="22"/>
          <w:szCs w:val="22"/>
          <w:lang w:val="en-IE"/>
        </w:rPr>
        <w:t>lifts</w:t>
      </w:r>
      <w:r w:rsidRPr="00EB73DE">
        <w:rPr>
          <w:rFonts w:asciiTheme="minorHAnsi" w:hAnsiTheme="minorHAnsi" w:cstheme="minorHAnsi"/>
          <w:sz w:val="22"/>
          <w:szCs w:val="22"/>
          <w:lang w:val="en-IE"/>
        </w:rPr>
        <w:t xml:space="preserve"> standards to stimulate feedback and elaborate consensus-based SME positions and replies to consultations relevant to standardisation in </w:t>
      </w:r>
      <w:r w:rsidR="009A274E">
        <w:rPr>
          <w:rFonts w:asciiTheme="minorHAnsi" w:hAnsiTheme="minorHAnsi" w:cstheme="minorHAnsi"/>
          <w:sz w:val="22"/>
          <w:szCs w:val="22"/>
          <w:lang w:val="en-IE"/>
        </w:rPr>
        <w:t>this</w:t>
      </w:r>
      <w:r w:rsidRPr="00EB73DE">
        <w:rPr>
          <w:rFonts w:asciiTheme="minorHAnsi" w:hAnsiTheme="minorHAnsi" w:cstheme="minorHAnsi"/>
          <w:sz w:val="22"/>
          <w:szCs w:val="22"/>
          <w:lang w:val="en-IE"/>
        </w:rPr>
        <w:t xml:space="preserve"> area. Topics will vary depending on the ongoing public consultations, standardisation developments and/or on specific requests by the membership.</w:t>
      </w:r>
    </w:p>
    <w:p w14:paraId="5AD30126" w14:textId="77777777" w:rsidR="00A75EE9" w:rsidRPr="00EB73DE" w:rsidRDefault="00A75EE9" w:rsidP="00CE5272">
      <w:pPr>
        <w:spacing w:line="276" w:lineRule="auto"/>
        <w:jc w:val="both"/>
        <w:rPr>
          <w:rFonts w:asciiTheme="minorHAnsi" w:hAnsiTheme="minorHAnsi" w:cstheme="minorHAnsi"/>
          <w:sz w:val="22"/>
          <w:szCs w:val="22"/>
          <w:lang w:val="en-IE"/>
        </w:rPr>
      </w:pPr>
    </w:p>
    <w:p w14:paraId="4FE637E0" w14:textId="29D3D2F3" w:rsidR="00A75EE9" w:rsidRPr="00EB73DE" w:rsidRDefault="00A75EE9" w:rsidP="00A75EE9">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Contribution to SBS publications and communication activities</w:t>
      </w:r>
    </w:p>
    <w:p w14:paraId="0C1A2382" w14:textId="40C596D1" w:rsidR="00A75EE9" w:rsidRPr="00EB73DE" w:rsidRDefault="00544C1D" w:rsidP="00CE5272">
      <w:pPr>
        <w:spacing w:line="276" w:lineRule="auto"/>
        <w:jc w:val="both"/>
        <w:rPr>
          <w:rFonts w:asciiTheme="minorHAnsi" w:hAnsiTheme="minorHAnsi" w:cstheme="minorHAnsi"/>
          <w:sz w:val="22"/>
          <w:szCs w:val="22"/>
          <w:lang w:val="en-IE"/>
        </w:rPr>
      </w:pPr>
      <w:r w:rsidRPr="00EB73DE">
        <w:rPr>
          <w:rFonts w:asciiTheme="minorHAnsi" w:hAnsiTheme="minorHAnsi" w:cstheme="minorHAnsi"/>
          <w:sz w:val="22"/>
          <w:szCs w:val="22"/>
          <w:lang w:val="en-IE"/>
        </w:rPr>
        <w:t xml:space="preserve">The selected entity will regularly contribute and provide content for the SBS publications (e.g., </w:t>
      </w:r>
      <w:proofErr w:type="gramStart"/>
      <w:r w:rsidRPr="00EB73DE">
        <w:rPr>
          <w:rFonts w:asciiTheme="minorHAnsi" w:hAnsiTheme="minorHAnsi" w:cstheme="minorHAnsi"/>
          <w:sz w:val="22"/>
          <w:szCs w:val="22"/>
          <w:lang w:val="en-IE"/>
        </w:rPr>
        <w:t>internal</w:t>
      </w:r>
      <w:proofErr w:type="gramEnd"/>
      <w:r w:rsidRPr="00EB73DE">
        <w:rPr>
          <w:rFonts w:asciiTheme="minorHAnsi" w:hAnsiTheme="minorHAnsi" w:cstheme="minorHAnsi"/>
          <w:sz w:val="22"/>
          <w:szCs w:val="22"/>
          <w:lang w:val="en-IE"/>
        </w:rPr>
        <w:t xml:space="preserve"> and external newsletters) and other communication activities (e.g., social media) to disseminate to the SME community developments in</w:t>
      </w:r>
      <w:r w:rsidR="00204835">
        <w:rPr>
          <w:rFonts w:asciiTheme="minorHAnsi" w:hAnsiTheme="minorHAnsi" w:cstheme="minorHAnsi"/>
          <w:sz w:val="22"/>
          <w:szCs w:val="22"/>
          <w:lang w:val="en-IE"/>
        </w:rPr>
        <w:t xml:space="preserve"> </w:t>
      </w:r>
      <w:r w:rsidRPr="00EB73DE">
        <w:rPr>
          <w:rFonts w:asciiTheme="minorHAnsi" w:hAnsiTheme="minorHAnsi" w:cstheme="minorHAnsi"/>
          <w:sz w:val="22"/>
          <w:szCs w:val="22"/>
          <w:lang w:val="en-IE"/>
        </w:rPr>
        <w:t xml:space="preserve">relevant standardisation committees as well as in European Commission groups related to the </w:t>
      </w:r>
      <w:r w:rsidR="009A274E">
        <w:rPr>
          <w:rFonts w:asciiTheme="minorHAnsi" w:hAnsiTheme="minorHAnsi" w:cstheme="minorHAnsi"/>
          <w:sz w:val="22"/>
          <w:szCs w:val="22"/>
          <w:lang w:val="en-IE"/>
        </w:rPr>
        <w:t>lift</w:t>
      </w:r>
      <w:r w:rsidRPr="00EB73DE">
        <w:rPr>
          <w:rFonts w:asciiTheme="minorHAnsi" w:hAnsiTheme="minorHAnsi" w:cstheme="minorHAnsi"/>
          <w:sz w:val="22"/>
          <w:szCs w:val="22"/>
          <w:lang w:val="en-IE"/>
        </w:rPr>
        <w:t xml:space="preserve"> sector.</w:t>
      </w:r>
    </w:p>
    <w:p w14:paraId="2636F9FF" w14:textId="7BE645B8" w:rsidR="00A75EE9" w:rsidRPr="00EB73DE" w:rsidRDefault="00A75EE9" w:rsidP="00CE5272">
      <w:pPr>
        <w:spacing w:line="276" w:lineRule="auto"/>
        <w:jc w:val="both"/>
        <w:rPr>
          <w:rFonts w:asciiTheme="minorHAnsi" w:hAnsiTheme="minorHAnsi" w:cstheme="minorHAnsi"/>
          <w:sz w:val="22"/>
          <w:szCs w:val="22"/>
          <w:lang w:val="en-IE"/>
        </w:rPr>
      </w:pPr>
    </w:p>
    <w:p w14:paraId="5F29F206" w14:textId="44DC7449" w:rsidR="00544C1D" w:rsidRPr="00EB73DE" w:rsidRDefault="00AE6B22" w:rsidP="00544C1D">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Participation in the Commission Expert Group</w:t>
      </w:r>
      <w:r w:rsidR="009A274E">
        <w:rPr>
          <w:rFonts w:asciiTheme="minorHAnsi" w:hAnsiTheme="minorHAnsi" w:cstheme="minorHAnsi"/>
          <w:b/>
          <w:sz w:val="22"/>
          <w:szCs w:val="22"/>
        </w:rPr>
        <w:t>s</w:t>
      </w:r>
      <w:r w:rsidRPr="00EB73DE">
        <w:rPr>
          <w:rFonts w:asciiTheme="minorHAnsi" w:hAnsiTheme="minorHAnsi" w:cstheme="minorHAnsi"/>
          <w:b/>
          <w:sz w:val="22"/>
          <w:szCs w:val="22"/>
        </w:rPr>
        <w:t xml:space="preserve"> on </w:t>
      </w:r>
      <w:r w:rsidR="009A274E">
        <w:rPr>
          <w:rFonts w:asciiTheme="minorHAnsi" w:hAnsiTheme="minorHAnsi" w:cstheme="minorHAnsi"/>
          <w:b/>
          <w:sz w:val="22"/>
          <w:szCs w:val="22"/>
        </w:rPr>
        <w:t>Machinery,</w:t>
      </w:r>
      <w:r w:rsidR="00D14B9D">
        <w:rPr>
          <w:rFonts w:asciiTheme="minorHAnsi" w:hAnsiTheme="minorHAnsi" w:cstheme="minorHAnsi"/>
          <w:b/>
          <w:sz w:val="22"/>
          <w:szCs w:val="22"/>
        </w:rPr>
        <w:t xml:space="preserve"> </w:t>
      </w:r>
      <w:proofErr w:type="gramStart"/>
      <w:r w:rsidR="00D14B9D">
        <w:rPr>
          <w:rFonts w:asciiTheme="minorHAnsi" w:hAnsiTheme="minorHAnsi" w:cstheme="minorHAnsi"/>
          <w:b/>
          <w:sz w:val="22"/>
          <w:szCs w:val="22"/>
        </w:rPr>
        <w:t>Lifts</w:t>
      </w:r>
      <w:proofErr w:type="gramEnd"/>
      <w:r w:rsidR="00D14B9D">
        <w:rPr>
          <w:rFonts w:asciiTheme="minorHAnsi" w:hAnsiTheme="minorHAnsi" w:cstheme="minorHAnsi"/>
          <w:b/>
          <w:sz w:val="22"/>
          <w:szCs w:val="22"/>
        </w:rPr>
        <w:t xml:space="preserve"> and the Commission Group of Notified Bodies for Lifts</w:t>
      </w:r>
    </w:p>
    <w:p w14:paraId="6736B435" w14:textId="2DBB3C03" w:rsidR="00544C1D" w:rsidRPr="00EB73DE" w:rsidRDefault="00544C1D" w:rsidP="00544C1D">
      <w:pPr>
        <w:pStyle w:val="Text2"/>
        <w:ind w:left="0"/>
        <w:rPr>
          <w:rFonts w:asciiTheme="minorHAnsi" w:hAnsiTheme="minorHAnsi" w:cstheme="minorHAnsi"/>
          <w:sz w:val="22"/>
          <w:szCs w:val="22"/>
        </w:rPr>
      </w:pPr>
      <w:r w:rsidRPr="00EB73DE">
        <w:rPr>
          <w:rFonts w:asciiTheme="minorHAnsi" w:hAnsiTheme="minorHAnsi" w:cstheme="minorHAnsi"/>
          <w:sz w:val="22"/>
          <w:szCs w:val="22"/>
        </w:rPr>
        <w:t xml:space="preserve">The selected entity will adequately represent SBS in the </w:t>
      </w:r>
      <w:r w:rsidR="00D14B9D">
        <w:rPr>
          <w:rFonts w:asciiTheme="minorHAnsi" w:hAnsiTheme="minorHAnsi" w:cstheme="minorHAnsi"/>
          <w:sz w:val="22"/>
          <w:szCs w:val="22"/>
        </w:rPr>
        <w:t>Commission Expert Groups on Lifts and Machinery in addition to the Commission Group of Notified Bodies for Lifts</w:t>
      </w:r>
      <w:r w:rsidR="00AE6B22" w:rsidRPr="00EB73DE">
        <w:rPr>
          <w:rFonts w:asciiTheme="minorHAnsi" w:hAnsiTheme="minorHAnsi" w:cstheme="minorHAnsi"/>
          <w:sz w:val="22"/>
          <w:szCs w:val="22"/>
        </w:rPr>
        <w:t>. The selected entity will ensure it pro-actively contributes to the discussions by bringing in the SME perspective and</w:t>
      </w:r>
      <w:r w:rsidRPr="00EB73DE">
        <w:rPr>
          <w:rFonts w:asciiTheme="minorHAnsi" w:hAnsiTheme="minorHAnsi" w:cstheme="minorHAnsi"/>
          <w:sz w:val="22"/>
          <w:szCs w:val="22"/>
        </w:rPr>
        <w:t xml:space="preserve"> will r</w:t>
      </w:r>
      <w:r w:rsidR="00AE6B22" w:rsidRPr="00EB73DE">
        <w:rPr>
          <w:rFonts w:asciiTheme="minorHAnsi" w:hAnsiTheme="minorHAnsi" w:cstheme="minorHAnsi"/>
          <w:sz w:val="22"/>
          <w:szCs w:val="22"/>
        </w:rPr>
        <w:t>egularly report to the SBS Secretariat on meetings attended and relevant developments</w:t>
      </w:r>
      <w:r w:rsidRPr="00EB73DE">
        <w:rPr>
          <w:rFonts w:asciiTheme="minorHAnsi" w:hAnsiTheme="minorHAnsi" w:cstheme="minorHAnsi"/>
          <w:sz w:val="22"/>
          <w:szCs w:val="22"/>
        </w:rPr>
        <w:t>.</w:t>
      </w:r>
    </w:p>
    <w:p w14:paraId="65C1B5FB" w14:textId="3DFC694A" w:rsidR="00AE6B22" w:rsidRPr="00EB73DE" w:rsidRDefault="00AE6B22" w:rsidP="00AE6B22">
      <w:pPr>
        <w:pStyle w:val="Text2"/>
        <w:numPr>
          <w:ilvl w:val="0"/>
          <w:numId w:val="19"/>
        </w:numPr>
        <w:rPr>
          <w:rFonts w:asciiTheme="minorHAnsi" w:hAnsiTheme="minorHAnsi" w:cstheme="minorHAnsi"/>
          <w:b/>
          <w:sz w:val="22"/>
          <w:szCs w:val="22"/>
        </w:rPr>
      </w:pPr>
      <w:r w:rsidRPr="00EB73DE">
        <w:rPr>
          <w:rFonts w:asciiTheme="minorHAnsi" w:hAnsiTheme="minorHAnsi" w:cstheme="minorHAnsi"/>
          <w:b/>
          <w:sz w:val="22"/>
          <w:szCs w:val="22"/>
        </w:rPr>
        <w:t>Contribution to SBS reporting activities</w:t>
      </w:r>
      <w:r w:rsidR="00C5015B" w:rsidRPr="00EB73DE">
        <w:rPr>
          <w:rFonts w:asciiTheme="minorHAnsi" w:hAnsiTheme="minorHAnsi" w:cstheme="minorHAnsi"/>
          <w:b/>
          <w:sz w:val="22"/>
          <w:szCs w:val="22"/>
        </w:rPr>
        <w:t xml:space="preserve">, selection of SBS </w:t>
      </w:r>
      <w:r w:rsidR="00D14B9D">
        <w:rPr>
          <w:rFonts w:asciiTheme="minorHAnsi" w:hAnsiTheme="minorHAnsi" w:cstheme="minorHAnsi"/>
          <w:b/>
          <w:sz w:val="22"/>
          <w:szCs w:val="22"/>
        </w:rPr>
        <w:t>lift</w:t>
      </w:r>
      <w:r w:rsidR="00C5015B" w:rsidRPr="00EB73DE">
        <w:rPr>
          <w:rFonts w:asciiTheme="minorHAnsi" w:hAnsiTheme="minorHAnsi" w:cstheme="minorHAnsi"/>
          <w:b/>
          <w:sz w:val="22"/>
          <w:szCs w:val="22"/>
        </w:rPr>
        <w:t xml:space="preserve"> experts</w:t>
      </w:r>
      <w:r w:rsidRPr="00EB73DE">
        <w:rPr>
          <w:rFonts w:asciiTheme="minorHAnsi" w:hAnsiTheme="minorHAnsi" w:cstheme="minorHAnsi"/>
          <w:b/>
          <w:sz w:val="22"/>
          <w:szCs w:val="22"/>
        </w:rPr>
        <w:t xml:space="preserve"> and coordination meetings</w:t>
      </w:r>
    </w:p>
    <w:p w14:paraId="2BDE7EE3" w14:textId="1459F310" w:rsidR="00544C1D" w:rsidRPr="00EB73DE" w:rsidRDefault="00AE6B22" w:rsidP="00CE5272">
      <w:pPr>
        <w:spacing w:line="276" w:lineRule="auto"/>
        <w:jc w:val="both"/>
        <w:rPr>
          <w:rFonts w:asciiTheme="minorHAnsi" w:hAnsiTheme="minorHAnsi" w:cstheme="minorHAnsi"/>
          <w:sz w:val="22"/>
          <w:szCs w:val="22"/>
          <w:lang w:val="en-GB"/>
        </w:rPr>
      </w:pPr>
      <w:r w:rsidRPr="00EB73DE">
        <w:rPr>
          <w:rFonts w:asciiTheme="minorHAnsi" w:hAnsiTheme="minorHAnsi" w:cstheme="minorHAnsi"/>
          <w:sz w:val="22"/>
          <w:szCs w:val="22"/>
          <w:lang w:val="en-GB"/>
        </w:rPr>
        <w:t xml:space="preserve">The selected entity will contribute to the SBS mid-term and final reports to the European Commission and EFTA and provide </w:t>
      </w:r>
      <w:r w:rsidR="00AC42A3">
        <w:rPr>
          <w:rFonts w:asciiTheme="minorHAnsi" w:hAnsiTheme="minorHAnsi" w:cstheme="minorHAnsi"/>
          <w:sz w:val="22"/>
          <w:szCs w:val="22"/>
          <w:lang w:val="en-GB"/>
        </w:rPr>
        <w:t>replies</w:t>
      </w:r>
      <w:r w:rsidRPr="00EB73DE">
        <w:rPr>
          <w:rFonts w:asciiTheme="minorHAnsi" w:hAnsiTheme="minorHAnsi" w:cstheme="minorHAnsi"/>
          <w:sz w:val="22"/>
          <w:szCs w:val="22"/>
          <w:lang w:val="en-GB"/>
        </w:rPr>
        <w:t xml:space="preserve"> to any questions related to </w:t>
      </w:r>
      <w:r w:rsidR="00AC42A3">
        <w:rPr>
          <w:rFonts w:asciiTheme="minorHAnsi" w:hAnsiTheme="minorHAnsi" w:cstheme="minorHAnsi"/>
          <w:sz w:val="22"/>
          <w:szCs w:val="22"/>
          <w:lang w:val="en-GB"/>
        </w:rPr>
        <w:t>its</w:t>
      </w:r>
      <w:r w:rsidRPr="00EB73DE">
        <w:rPr>
          <w:rFonts w:asciiTheme="minorHAnsi" w:hAnsiTheme="minorHAnsi" w:cstheme="minorHAnsi"/>
          <w:sz w:val="22"/>
          <w:szCs w:val="22"/>
          <w:lang w:val="en-GB"/>
        </w:rPr>
        <w:t xml:space="preserve"> activities raised by these two organisations. </w:t>
      </w:r>
      <w:r w:rsidR="00C5015B" w:rsidRPr="00EB73DE">
        <w:rPr>
          <w:rFonts w:asciiTheme="minorHAnsi" w:hAnsiTheme="minorHAnsi" w:cstheme="minorHAnsi"/>
          <w:sz w:val="22"/>
          <w:szCs w:val="22"/>
          <w:lang w:val="en-GB"/>
        </w:rPr>
        <w:t>T</w:t>
      </w:r>
      <w:r w:rsidRPr="00EB73DE">
        <w:rPr>
          <w:rFonts w:asciiTheme="minorHAnsi" w:hAnsiTheme="minorHAnsi" w:cstheme="minorHAnsi"/>
          <w:sz w:val="22"/>
          <w:szCs w:val="22"/>
          <w:lang w:val="en-GB"/>
        </w:rPr>
        <w:t xml:space="preserve">he selected entity is also expected to participate in </w:t>
      </w:r>
      <w:r w:rsidR="00C5015B" w:rsidRPr="00EB73DE">
        <w:rPr>
          <w:rFonts w:asciiTheme="minorHAnsi" w:hAnsiTheme="minorHAnsi" w:cstheme="minorHAnsi"/>
          <w:sz w:val="22"/>
          <w:szCs w:val="22"/>
          <w:lang w:val="en-GB"/>
        </w:rPr>
        <w:t xml:space="preserve">the </w:t>
      </w:r>
      <w:r w:rsidRPr="00EB73DE">
        <w:rPr>
          <w:rFonts w:asciiTheme="minorHAnsi" w:hAnsiTheme="minorHAnsi" w:cstheme="minorHAnsi"/>
          <w:sz w:val="22"/>
          <w:szCs w:val="22"/>
          <w:lang w:val="en-GB"/>
        </w:rPr>
        <w:t xml:space="preserve">monthly coordination meetings </w:t>
      </w:r>
      <w:r w:rsidR="00C5015B" w:rsidRPr="00EB73DE">
        <w:rPr>
          <w:rFonts w:asciiTheme="minorHAnsi" w:hAnsiTheme="minorHAnsi" w:cstheme="minorHAnsi"/>
          <w:sz w:val="22"/>
          <w:szCs w:val="22"/>
          <w:lang w:val="en-GB"/>
        </w:rPr>
        <w:t>organised by</w:t>
      </w:r>
      <w:r w:rsidRPr="00EB73DE">
        <w:rPr>
          <w:rFonts w:asciiTheme="minorHAnsi" w:hAnsiTheme="minorHAnsi" w:cstheme="minorHAnsi"/>
          <w:sz w:val="22"/>
          <w:szCs w:val="22"/>
          <w:lang w:val="en-GB"/>
        </w:rPr>
        <w:t xml:space="preserve"> SBS</w:t>
      </w:r>
      <w:r w:rsidR="00C5015B" w:rsidRPr="00EB73DE">
        <w:rPr>
          <w:rFonts w:asciiTheme="minorHAnsi" w:hAnsiTheme="minorHAnsi" w:cstheme="minorHAnsi"/>
          <w:sz w:val="22"/>
          <w:szCs w:val="22"/>
          <w:lang w:val="en-GB"/>
        </w:rPr>
        <w:t xml:space="preserve"> with </w:t>
      </w:r>
      <w:r w:rsidRPr="00EB73DE">
        <w:rPr>
          <w:rFonts w:asciiTheme="minorHAnsi" w:hAnsiTheme="minorHAnsi" w:cstheme="minorHAnsi"/>
          <w:sz w:val="22"/>
          <w:szCs w:val="22"/>
          <w:lang w:val="en-GB"/>
        </w:rPr>
        <w:t>its partners and subcontractors and</w:t>
      </w:r>
      <w:r w:rsidR="00D14B9D">
        <w:rPr>
          <w:rFonts w:asciiTheme="minorHAnsi" w:hAnsiTheme="minorHAnsi" w:cstheme="minorHAnsi"/>
          <w:sz w:val="22"/>
          <w:szCs w:val="22"/>
          <w:lang w:val="en-GB"/>
        </w:rPr>
        <w:t xml:space="preserve">, to </w:t>
      </w:r>
      <w:r w:rsidRPr="00EB73DE">
        <w:rPr>
          <w:rFonts w:asciiTheme="minorHAnsi" w:hAnsiTheme="minorHAnsi" w:cstheme="minorHAnsi"/>
          <w:sz w:val="22"/>
          <w:szCs w:val="22"/>
          <w:lang w:val="en-GB"/>
        </w:rPr>
        <w:t xml:space="preserve">provide input to the SBS </w:t>
      </w:r>
      <w:r w:rsidR="00C5015B" w:rsidRPr="00EB73DE">
        <w:rPr>
          <w:rFonts w:asciiTheme="minorHAnsi" w:hAnsiTheme="minorHAnsi" w:cstheme="minorHAnsi"/>
          <w:sz w:val="22"/>
          <w:szCs w:val="22"/>
          <w:lang w:val="en-GB"/>
        </w:rPr>
        <w:t xml:space="preserve">activity </w:t>
      </w:r>
      <w:r w:rsidRPr="00EB73DE">
        <w:rPr>
          <w:rFonts w:asciiTheme="minorHAnsi" w:hAnsiTheme="minorHAnsi" w:cstheme="minorHAnsi"/>
          <w:sz w:val="22"/>
          <w:szCs w:val="22"/>
          <w:lang w:val="en-GB"/>
        </w:rPr>
        <w:t>reports to the Board and General Assembly</w:t>
      </w:r>
      <w:r w:rsidR="00C5015B" w:rsidRPr="00EB73DE">
        <w:rPr>
          <w:rFonts w:asciiTheme="minorHAnsi" w:hAnsiTheme="minorHAnsi" w:cstheme="minorHAnsi"/>
          <w:sz w:val="22"/>
          <w:szCs w:val="22"/>
          <w:lang w:val="en-GB"/>
        </w:rPr>
        <w:t xml:space="preserve">. The selected entity may also be requested to provide </w:t>
      </w:r>
      <w:r w:rsidR="00D14B9D">
        <w:rPr>
          <w:rFonts w:asciiTheme="minorHAnsi" w:hAnsiTheme="minorHAnsi" w:cstheme="minorHAnsi"/>
          <w:sz w:val="22"/>
          <w:szCs w:val="22"/>
          <w:lang w:val="en-GB"/>
        </w:rPr>
        <w:t xml:space="preserve">its </w:t>
      </w:r>
      <w:r w:rsidR="00C5015B" w:rsidRPr="00EB73DE">
        <w:rPr>
          <w:rFonts w:asciiTheme="minorHAnsi" w:hAnsiTheme="minorHAnsi" w:cstheme="minorHAnsi"/>
          <w:sz w:val="22"/>
          <w:szCs w:val="22"/>
          <w:lang w:val="en-GB"/>
        </w:rPr>
        <w:t xml:space="preserve">opinion </w:t>
      </w:r>
      <w:r w:rsidR="00AC42A3">
        <w:rPr>
          <w:rFonts w:asciiTheme="minorHAnsi" w:hAnsiTheme="minorHAnsi" w:cstheme="minorHAnsi"/>
          <w:sz w:val="22"/>
          <w:szCs w:val="22"/>
          <w:lang w:val="en-GB"/>
        </w:rPr>
        <w:t>in the context of</w:t>
      </w:r>
      <w:r w:rsidR="00C5015B" w:rsidRPr="00EB73DE">
        <w:rPr>
          <w:rFonts w:asciiTheme="minorHAnsi" w:hAnsiTheme="minorHAnsi" w:cstheme="minorHAnsi"/>
          <w:sz w:val="22"/>
          <w:szCs w:val="22"/>
          <w:lang w:val="en-GB"/>
        </w:rPr>
        <w:t xml:space="preserve"> the evaluation and selection </w:t>
      </w:r>
      <w:r w:rsidR="00D14B9D">
        <w:rPr>
          <w:rFonts w:asciiTheme="minorHAnsi" w:hAnsiTheme="minorHAnsi" w:cstheme="minorHAnsi"/>
          <w:sz w:val="22"/>
          <w:szCs w:val="22"/>
          <w:lang w:val="en-GB"/>
        </w:rPr>
        <w:t xml:space="preserve">of </w:t>
      </w:r>
      <w:r w:rsidR="00C5015B" w:rsidRPr="00EB73DE">
        <w:rPr>
          <w:rFonts w:asciiTheme="minorHAnsi" w:hAnsiTheme="minorHAnsi" w:cstheme="minorHAnsi"/>
          <w:sz w:val="22"/>
          <w:szCs w:val="22"/>
          <w:lang w:val="en-GB"/>
        </w:rPr>
        <w:t xml:space="preserve">SBS experts in the </w:t>
      </w:r>
      <w:r w:rsidR="00D14B9D">
        <w:rPr>
          <w:rFonts w:asciiTheme="minorHAnsi" w:hAnsiTheme="minorHAnsi" w:cstheme="minorHAnsi"/>
          <w:sz w:val="22"/>
          <w:szCs w:val="22"/>
          <w:lang w:val="en-GB"/>
        </w:rPr>
        <w:t>lift area</w:t>
      </w:r>
      <w:r w:rsidR="00C5015B" w:rsidRPr="00EB73DE">
        <w:rPr>
          <w:rFonts w:asciiTheme="minorHAnsi" w:hAnsiTheme="minorHAnsi" w:cstheme="minorHAnsi"/>
          <w:sz w:val="22"/>
          <w:szCs w:val="22"/>
          <w:lang w:val="en-GB"/>
        </w:rPr>
        <w:t xml:space="preserve"> </w:t>
      </w:r>
      <w:r w:rsidR="00D14B9D">
        <w:rPr>
          <w:rFonts w:asciiTheme="minorHAnsi" w:hAnsiTheme="minorHAnsi" w:cstheme="minorHAnsi"/>
          <w:sz w:val="22"/>
          <w:szCs w:val="22"/>
          <w:lang w:val="en-GB"/>
        </w:rPr>
        <w:t>to</w:t>
      </w:r>
      <w:r w:rsidR="00C5015B" w:rsidRPr="00EB73DE">
        <w:rPr>
          <w:rFonts w:asciiTheme="minorHAnsi" w:hAnsiTheme="minorHAnsi" w:cstheme="minorHAnsi"/>
          <w:sz w:val="22"/>
          <w:szCs w:val="22"/>
          <w:lang w:val="en-GB"/>
        </w:rPr>
        <w:t xml:space="preserve"> represent SMEs in European and International Technical Committees and Working Groups.</w:t>
      </w:r>
    </w:p>
    <w:p w14:paraId="54C36290" w14:textId="326B5619" w:rsidR="00CE5272" w:rsidRPr="00CE5272" w:rsidRDefault="00CE5272" w:rsidP="00CE5272">
      <w:pPr>
        <w:spacing w:line="276" w:lineRule="auto"/>
        <w:jc w:val="both"/>
        <w:rPr>
          <w:rFonts w:asciiTheme="majorHAnsi" w:hAnsiTheme="majorHAnsi" w:cstheme="majorHAnsi"/>
          <w:sz w:val="22"/>
          <w:szCs w:val="22"/>
          <w:lang w:val="en-IE"/>
        </w:rPr>
      </w:pPr>
    </w:p>
    <w:p w14:paraId="3E7385E6" w14:textId="311AC6C9" w:rsidR="003C12C3" w:rsidRPr="00CE5272" w:rsidRDefault="003C12C3" w:rsidP="003C12C3">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lastRenderedPageBreak/>
        <w:t>C</w:t>
      </w:r>
      <w:r w:rsidRPr="00E43FCE">
        <w:rPr>
          <w:rFonts w:asciiTheme="minorHAnsi" w:hAnsiTheme="minorHAnsi" w:cstheme="minorHAnsi"/>
          <w:b/>
          <w:bCs/>
          <w:lang w:val="en-GB"/>
        </w:rPr>
        <w:t xml:space="preserve">. </w:t>
      </w:r>
      <w:r w:rsidRPr="00E43FCE">
        <w:rPr>
          <w:rFonts w:asciiTheme="minorHAnsi" w:hAnsiTheme="minorHAnsi" w:cstheme="minorHAnsi"/>
          <w:b/>
          <w:bCs/>
          <w:lang w:val="en-GB"/>
        </w:rPr>
        <w:tab/>
      </w:r>
      <w:r>
        <w:rPr>
          <w:rFonts w:asciiTheme="minorHAnsi" w:hAnsiTheme="minorHAnsi" w:cstheme="minorHAnsi"/>
          <w:b/>
          <w:bCs/>
          <w:u w:val="single"/>
          <w:lang w:val="en-GB"/>
        </w:rPr>
        <w:t>Eligibility and selection criteria</w:t>
      </w:r>
    </w:p>
    <w:p w14:paraId="73DE45A5" w14:textId="4836A9A9" w:rsidR="003C12C3" w:rsidRPr="00EB73DE" w:rsidRDefault="003C12C3" w:rsidP="003C12C3">
      <w:pPr>
        <w:autoSpaceDE w:val="0"/>
        <w:autoSpaceDN w:val="0"/>
        <w:adjustRightInd w:val="0"/>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eastAsia="en-GB"/>
        </w:rPr>
        <w:t>Applying entities shall be based</w:t>
      </w:r>
      <w:r w:rsidRPr="00EB73DE">
        <w:rPr>
          <w:rFonts w:asciiTheme="minorHAnsi" w:hAnsiTheme="minorHAnsi" w:cstheme="minorHAnsi"/>
          <w:bCs/>
          <w:sz w:val="22"/>
          <w:szCs w:val="22"/>
        </w:rPr>
        <w:t xml:space="preserve"> in an EU or EFTA </w:t>
      </w:r>
      <w:r w:rsidR="00D14B9D" w:rsidRPr="00D14B9D">
        <w:rPr>
          <w:rFonts w:asciiTheme="minorHAnsi" w:hAnsiTheme="minorHAnsi" w:cstheme="minorHAnsi"/>
          <w:bCs/>
          <w:sz w:val="22"/>
          <w:szCs w:val="22"/>
          <w:lang w:val="en-GB"/>
        </w:rPr>
        <w:t>Me</w:t>
      </w:r>
      <w:r w:rsidRPr="00EB73DE">
        <w:rPr>
          <w:rFonts w:asciiTheme="minorHAnsi" w:hAnsiTheme="minorHAnsi" w:cstheme="minorHAnsi"/>
          <w:bCs/>
          <w:sz w:val="22"/>
          <w:szCs w:val="22"/>
        </w:rPr>
        <w:t xml:space="preserve">mber </w:t>
      </w:r>
      <w:r w:rsidR="00D14B9D" w:rsidRPr="00D14B9D">
        <w:rPr>
          <w:rFonts w:asciiTheme="minorHAnsi" w:hAnsiTheme="minorHAnsi" w:cstheme="minorHAnsi"/>
          <w:bCs/>
          <w:sz w:val="22"/>
          <w:szCs w:val="22"/>
          <w:lang w:val="en-GB"/>
        </w:rPr>
        <w:t>S</w:t>
      </w:r>
      <w:r w:rsidRPr="00EB73DE">
        <w:rPr>
          <w:rFonts w:asciiTheme="minorHAnsi" w:hAnsiTheme="minorHAnsi" w:cstheme="minorHAnsi"/>
          <w:bCs/>
          <w:sz w:val="22"/>
          <w:szCs w:val="22"/>
        </w:rPr>
        <w:t>tate and demonstrate the SME representativeness of their membership.</w:t>
      </w:r>
      <w:r w:rsidRPr="00EB73DE">
        <w:rPr>
          <w:rFonts w:asciiTheme="minorHAnsi" w:hAnsiTheme="minorHAnsi" w:cstheme="minorHAnsi"/>
          <w:bCs/>
          <w:sz w:val="22"/>
          <w:szCs w:val="22"/>
          <w:lang w:val="en-GB"/>
        </w:rPr>
        <w:t xml:space="preserve"> </w:t>
      </w:r>
      <w:r w:rsidRPr="00EB73DE">
        <w:rPr>
          <w:rFonts w:asciiTheme="minorHAnsi" w:hAnsiTheme="minorHAnsi" w:cstheme="minorHAnsi"/>
          <w:b/>
          <w:sz w:val="22"/>
          <w:szCs w:val="22"/>
          <w:lang w:val="en-GB"/>
        </w:rPr>
        <w:t xml:space="preserve">Entities </w:t>
      </w:r>
      <w:r w:rsidRPr="00EB73DE">
        <w:rPr>
          <w:rFonts w:asciiTheme="minorHAnsi" w:hAnsiTheme="minorHAnsi" w:cstheme="minorHAnsi"/>
          <w:bCs/>
          <w:sz w:val="22"/>
          <w:szCs w:val="22"/>
          <w:lang w:val="en-GB"/>
        </w:rPr>
        <w:t xml:space="preserve">replying to this call </w:t>
      </w:r>
      <w:r w:rsidRPr="00EB73DE">
        <w:rPr>
          <w:rFonts w:asciiTheme="minorHAnsi" w:hAnsiTheme="minorHAnsi" w:cstheme="minorHAnsi"/>
          <w:b/>
          <w:sz w:val="22"/>
          <w:szCs w:val="22"/>
          <w:lang w:val="en-GB"/>
        </w:rPr>
        <w:t>may be but</w:t>
      </w:r>
      <w:r w:rsidRPr="00EB73DE">
        <w:rPr>
          <w:rFonts w:asciiTheme="minorHAnsi" w:hAnsiTheme="minorHAnsi" w:cstheme="minorHAnsi"/>
          <w:bCs/>
          <w:sz w:val="22"/>
          <w:szCs w:val="22"/>
          <w:lang w:val="en-GB"/>
        </w:rPr>
        <w:t xml:space="preserve"> </w:t>
      </w:r>
      <w:r w:rsidRPr="00EB73DE">
        <w:rPr>
          <w:rFonts w:asciiTheme="minorHAnsi" w:hAnsiTheme="minorHAnsi" w:cstheme="minorHAnsi"/>
          <w:b/>
          <w:sz w:val="22"/>
          <w:szCs w:val="22"/>
          <w:lang w:val="en-GB"/>
        </w:rPr>
        <w:t>DO NOT NEED TO BE a member of SBS</w:t>
      </w:r>
      <w:r w:rsidRPr="00EB73DE">
        <w:rPr>
          <w:rFonts w:asciiTheme="minorHAnsi" w:hAnsiTheme="minorHAnsi" w:cstheme="minorHAnsi"/>
          <w:bCs/>
          <w:sz w:val="22"/>
          <w:szCs w:val="22"/>
          <w:lang w:val="en-GB"/>
        </w:rPr>
        <w:t>.</w:t>
      </w:r>
    </w:p>
    <w:p w14:paraId="7426F976" w14:textId="163D1084" w:rsidR="00EB73DE" w:rsidRPr="00EB73DE" w:rsidRDefault="00EB73DE" w:rsidP="003C12C3">
      <w:pPr>
        <w:autoSpaceDE w:val="0"/>
        <w:autoSpaceDN w:val="0"/>
        <w:adjustRightInd w:val="0"/>
        <w:jc w:val="both"/>
        <w:rPr>
          <w:rFonts w:asciiTheme="minorHAnsi" w:hAnsiTheme="minorHAnsi" w:cstheme="minorHAnsi"/>
          <w:bCs/>
          <w:sz w:val="22"/>
          <w:szCs w:val="22"/>
          <w:lang w:val="en-GB"/>
        </w:rPr>
      </w:pPr>
    </w:p>
    <w:p w14:paraId="3FAF5A1D" w14:textId="1B39D724" w:rsidR="00EB73DE" w:rsidRPr="00EB73DE" w:rsidRDefault="00EB73DE" w:rsidP="003C12C3">
      <w:pPr>
        <w:autoSpaceDE w:val="0"/>
        <w:autoSpaceDN w:val="0"/>
        <w:adjustRightInd w:val="0"/>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rPr>
        <w:t>The selected entity shall commit to co-finance 11% of the total cost of the action by paying SBS in advance the relevant amount.</w:t>
      </w:r>
    </w:p>
    <w:p w14:paraId="3E066B6D" w14:textId="175404EC" w:rsidR="003C12C3" w:rsidRPr="00EB73DE" w:rsidRDefault="003C12C3" w:rsidP="003C12C3">
      <w:pPr>
        <w:autoSpaceDE w:val="0"/>
        <w:autoSpaceDN w:val="0"/>
        <w:adjustRightInd w:val="0"/>
        <w:jc w:val="both"/>
        <w:rPr>
          <w:rFonts w:asciiTheme="minorHAnsi" w:hAnsiTheme="minorHAnsi" w:cstheme="minorHAnsi"/>
          <w:bCs/>
          <w:sz w:val="22"/>
          <w:szCs w:val="22"/>
          <w:lang w:val="en-GB"/>
        </w:rPr>
      </w:pPr>
    </w:p>
    <w:p w14:paraId="4BC87700" w14:textId="0A9D6FCC" w:rsidR="003C12C3" w:rsidRPr="00EB73DE" w:rsidRDefault="003C12C3" w:rsidP="003C12C3">
      <w:p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rPr>
        <w:t xml:space="preserve">The </w:t>
      </w:r>
      <w:r w:rsidR="005750C8" w:rsidRPr="00EB73DE">
        <w:rPr>
          <w:rFonts w:asciiTheme="minorHAnsi" w:hAnsiTheme="minorHAnsi" w:cstheme="minorHAnsi"/>
          <w:bCs/>
          <w:sz w:val="22"/>
          <w:szCs w:val="22"/>
          <w:lang w:val="en-GB"/>
        </w:rPr>
        <w:t xml:space="preserve">tender </w:t>
      </w:r>
      <w:r w:rsidRPr="00EB73DE">
        <w:rPr>
          <w:rFonts w:asciiTheme="minorHAnsi" w:hAnsiTheme="minorHAnsi" w:cstheme="minorHAnsi"/>
          <w:bCs/>
          <w:sz w:val="22"/>
          <w:szCs w:val="22"/>
        </w:rPr>
        <w:t>will be awarded based on the best value for money principle.</w:t>
      </w:r>
      <w:r w:rsidR="005750C8" w:rsidRPr="00EB73DE">
        <w:rPr>
          <w:rFonts w:asciiTheme="minorHAnsi" w:hAnsiTheme="minorHAnsi" w:cstheme="minorHAnsi"/>
          <w:bCs/>
          <w:sz w:val="22"/>
          <w:szCs w:val="22"/>
          <w:lang w:val="en-GB"/>
        </w:rPr>
        <w:t xml:space="preserve"> The criteria that will be considered are as follows:</w:t>
      </w:r>
    </w:p>
    <w:p w14:paraId="30F9D5C2" w14:textId="3D280068" w:rsidR="005750C8" w:rsidRPr="00EB73DE" w:rsidRDefault="005750C8" w:rsidP="005750C8">
      <w:pPr>
        <w:pStyle w:val="ListParagraph"/>
        <w:numPr>
          <w:ilvl w:val="0"/>
          <w:numId w:val="22"/>
        </w:numPr>
        <w:spacing w:line="276" w:lineRule="auto"/>
        <w:jc w:val="both"/>
        <w:rPr>
          <w:rFonts w:asciiTheme="minorHAnsi" w:hAnsiTheme="minorHAnsi" w:cstheme="minorHAnsi"/>
          <w:bCs/>
          <w:sz w:val="22"/>
          <w:szCs w:val="22"/>
          <w:lang w:val="en-GB"/>
        </w:rPr>
      </w:pPr>
      <w:r w:rsidRPr="00EB73DE">
        <w:rPr>
          <w:rFonts w:asciiTheme="minorHAnsi" w:hAnsiTheme="minorHAnsi" w:cstheme="minorHAnsi"/>
          <w:bCs/>
          <w:sz w:val="22"/>
          <w:szCs w:val="22"/>
          <w:lang w:val="en-GB"/>
        </w:rPr>
        <w:t xml:space="preserve">The technical and professional capacity to carry out the activities and more specifically expertise on </w:t>
      </w:r>
      <w:r w:rsidR="00D14B9D">
        <w:rPr>
          <w:rFonts w:asciiTheme="minorHAnsi" w:hAnsiTheme="minorHAnsi" w:cstheme="minorHAnsi"/>
          <w:bCs/>
          <w:sz w:val="22"/>
          <w:szCs w:val="22"/>
          <w:lang w:val="en-GB"/>
        </w:rPr>
        <w:t>lifts</w:t>
      </w:r>
      <w:r w:rsidRPr="00EB73DE">
        <w:rPr>
          <w:rFonts w:asciiTheme="minorHAnsi" w:hAnsiTheme="minorHAnsi" w:cstheme="minorHAnsi"/>
          <w:bCs/>
          <w:sz w:val="22"/>
          <w:szCs w:val="22"/>
          <w:lang w:val="en-GB"/>
        </w:rPr>
        <w:t xml:space="preserve">, </w:t>
      </w:r>
      <w:proofErr w:type="gramStart"/>
      <w:r w:rsidRPr="00EB73DE">
        <w:rPr>
          <w:rFonts w:asciiTheme="minorHAnsi" w:hAnsiTheme="minorHAnsi" w:cstheme="minorHAnsi"/>
          <w:bCs/>
          <w:sz w:val="22"/>
          <w:szCs w:val="22"/>
          <w:lang w:val="en-GB"/>
        </w:rPr>
        <w:t>standardisation</w:t>
      </w:r>
      <w:proofErr w:type="gramEnd"/>
      <w:r w:rsidRPr="00EB73DE">
        <w:rPr>
          <w:rFonts w:asciiTheme="minorHAnsi" w:hAnsiTheme="minorHAnsi" w:cstheme="minorHAnsi"/>
          <w:bCs/>
          <w:sz w:val="22"/>
          <w:szCs w:val="22"/>
          <w:lang w:val="en-GB"/>
        </w:rPr>
        <w:t xml:space="preserve"> and SMEs (</w:t>
      </w:r>
      <w:r w:rsidR="00EB73DE" w:rsidRPr="00EB73DE">
        <w:rPr>
          <w:rFonts w:asciiTheme="minorHAnsi" w:hAnsiTheme="minorHAnsi" w:cstheme="minorHAnsi"/>
          <w:bCs/>
          <w:sz w:val="22"/>
          <w:szCs w:val="22"/>
          <w:lang w:val="en-GB"/>
        </w:rPr>
        <w:t>30 points)</w:t>
      </w:r>
    </w:p>
    <w:p w14:paraId="19B65FE0" w14:textId="3854177D" w:rsidR="00917B9A" w:rsidRDefault="00EB73DE" w:rsidP="005750C8">
      <w:pPr>
        <w:pStyle w:val="ListParagraph"/>
        <w:numPr>
          <w:ilvl w:val="0"/>
          <w:numId w:val="22"/>
        </w:numPr>
        <w:spacing w:line="276" w:lineRule="auto"/>
        <w:jc w:val="both"/>
        <w:rPr>
          <w:rFonts w:asciiTheme="minorHAnsi" w:hAnsiTheme="minorHAnsi" w:cstheme="minorHAnsi"/>
          <w:bCs/>
          <w:sz w:val="22"/>
          <w:szCs w:val="22"/>
        </w:rPr>
      </w:pPr>
      <w:r w:rsidRPr="00EB73DE">
        <w:rPr>
          <w:rFonts w:asciiTheme="minorHAnsi" w:hAnsiTheme="minorHAnsi" w:cstheme="minorHAnsi"/>
          <w:bCs/>
          <w:sz w:val="22"/>
          <w:szCs w:val="22"/>
        </w:rPr>
        <w:t>Understanding of the activities to be performed</w:t>
      </w:r>
      <w:r w:rsidR="00917B9A">
        <w:rPr>
          <w:rFonts w:asciiTheme="minorHAnsi" w:hAnsiTheme="minorHAnsi" w:cstheme="minorHAnsi"/>
          <w:bCs/>
          <w:sz w:val="22"/>
          <w:szCs w:val="22"/>
        </w:rPr>
        <w:t xml:space="preserve"> and </w:t>
      </w:r>
      <w:r w:rsidR="005750C8" w:rsidRPr="00EB73DE">
        <w:rPr>
          <w:rFonts w:asciiTheme="minorHAnsi" w:hAnsiTheme="minorHAnsi" w:cstheme="minorHAnsi"/>
          <w:bCs/>
          <w:sz w:val="22"/>
          <w:szCs w:val="22"/>
        </w:rPr>
        <w:t xml:space="preserve">organisation of the work </w:t>
      </w:r>
      <w:r w:rsidR="00917B9A">
        <w:rPr>
          <w:rFonts w:asciiTheme="minorHAnsi" w:hAnsiTheme="minorHAnsi" w:cstheme="minorHAnsi"/>
          <w:bCs/>
          <w:sz w:val="22"/>
          <w:szCs w:val="22"/>
        </w:rPr>
        <w:t>(35)</w:t>
      </w:r>
    </w:p>
    <w:p w14:paraId="75F37995" w14:textId="33A71C9D" w:rsidR="005750C8" w:rsidRPr="00EB73DE" w:rsidRDefault="00917B9A" w:rsidP="005750C8">
      <w:pPr>
        <w:pStyle w:val="ListParagraph"/>
        <w:numPr>
          <w:ilvl w:val="0"/>
          <w:numId w:val="22"/>
        </w:numPr>
        <w:spacing w:line="276" w:lineRule="auto"/>
        <w:jc w:val="both"/>
        <w:rPr>
          <w:rFonts w:asciiTheme="minorHAnsi" w:hAnsiTheme="minorHAnsi" w:cstheme="minorHAnsi"/>
          <w:bCs/>
          <w:sz w:val="22"/>
          <w:szCs w:val="22"/>
        </w:rPr>
      </w:pPr>
      <w:r>
        <w:rPr>
          <w:rFonts w:asciiTheme="minorHAnsi" w:hAnsiTheme="minorHAnsi" w:cstheme="minorHAnsi"/>
          <w:bCs/>
          <w:sz w:val="22"/>
          <w:szCs w:val="22"/>
        </w:rPr>
        <w:t>R</w:t>
      </w:r>
      <w:r w:rsidR="005750C8" w:rsidRPr="00EB73DE">
        <w:rPr>
          <w:rFonts w:asciiTheme="minorHAnsi" w:hAnsiTheme="minorHAnsi" w:cstheme="minorHAnsi"/>
          <w:bCs/>
          <w:sz w:val="22"/>
          <w:szCs w:val="22"/>
        </w:rPr>
        <w:t>esource allocation</w:t>
      </w:r>
      <w:r w:rsidR="00EB73DE" w:rsidRPr="00EB73DE">
        <w:rPr>
          <w:rFonts w:asciiTheme="minorHAnsi" w:hAnsiTheme="minorHAnsi" w:cstheme="minorHAnsi"/>
          <w:bCs/>
          <w:sz w:val="22"/>
          <w:szCs w:val="22"/>
        </w:rPr>
        <w:t>, including the distribution of responsibilities and time allocation of the proposed team</w:t>
      </w:r>
      <w:r w:rsidR="005750C8" w:rsidRPr="00EB73DE">
        <w:rPr>
          <w:rFonts w:asciiTheme="minorHAnsi" w:hAnsiTheme="minorHAnsi" w:cstheme="minorHAnsi"/>
          <w:bCs/>
          <w:sz w:val="22"/>
          <w:szCs w:val="22"/>
        </w:rPr>
        <w:t xml:space="preserve"> (</w:t>
      </w:r>
      <w:r>
        <w:rPr>
          <w:rFonts w:asciiTheme="minorHAnsi" w:hAnsiTheme="minorHAnsi" w:cstheme="minorHAnsi"/>
          <w:bCs/>
          <w:sz w:val="22"/>
          <w:szCs w:val="22"/>
        </w:rPr>
        <w:t>35</w:t>
      </w:r>
      <w:r w:rsidR="00EB73DE" w:rsidRPr="00EB73DE">
        <w:rPr>
          <w:rFonts w:asciiTheme="minorHAnsi" w:hAnsiTheme="minorHAnsi" w:cstheme="minorHAnsi"/>
          <w:bCs/>
          <w:sz w:val="22"/>
          <w:szCs w:val="22"/>
        </w:rPr>
        <w:t xml:space="preserve"> points</w:t>
      </w:r>
      <w:r w:rsidR="005750C8" w:rsidRPr="00EB73DE">
        <w:rPr>
          <w:rFonts w:asciiTheme="minorHAnsi" w:hAnsiTheme="minorHAnsi" w:cstheme="minorHAnsi"/>
          <w:bCs/>
          <w:sz w:val="22"/>
          <w:szCs w:val="22"/>
        </w:rPr>
        <w:t>)</w:t>
      </w:r>
    </w:p>
    <w:p w14:paraId="37DF8B96" w14:textId="77777777" w:rsidR="005750C8" w:rsidRPr="00EB73DE" w:rsidRDefault="005750C8" w:rsidP="003C12C3">
      <w:pPr>
        <w:spacing w:line="276" w:lineRule="auto"/>
        <w:jc w:val="both"/>
        <w:rPr>
          <w:rFonts w:asciiTheme="minorHAnsi" w:hAnsiTheme="minorHAnsi" w:cstheme="minorHAnsi"/>
          <w:bCs/>
          <w:sz w:val="22"/>
          <w:szCs w:val="22"/>
          <w:lang w:val="en-GB"/>
        </w:rPr>
      </w:pPr>
    </w:p>
    <w:p w14:paraId="5C91AF42" w14:textId="5F6D303D" w:rsidR="00EB73DE" w:rsidRDefault="003C12C3" w:rsidP="003C12C3">
      <w:pPr>
        <w:spacing w:line="276" w:lineRule="auto"/>
        <w:jc w:val="both"/>
        <w:rPr>
          <w:rFonts w:asciiTheme="minorHAnsi" w:hAnsiTheme="minorHAnsi" w:cstheme="minorHAnsi"/>
          <w:bCs/>
          <w:sz w:val="22"/>
          <w:szCs w:val="22"/>
        </w:rPr>
      </w:pPr>
      <w:r w:rsidRPr="00EB73DE">
        <w:rPr>
          <w:rFonts w:asciiTheme="minorHAnsi" w:hAnsiTheme="minorHAnsi" w:cstheme="minorHAnsi"/>
          <w:bCs/>
          <w:sz w:val="22"/>
          <w:szCs w:val="22"/>
        </w:rPr>
        <w:t xml:space="preserve">The tenderers will be ranked based on the points obtained in </w:t>
      </w:r>
      <w:r w:rsidR="00EB73DE" w:rsidRPr="00EB73DE">
        <w:rPr>
          <w:rFonts w:asciiTheme="minorHAnsi" w:hAnsiTheme="minorHAnsi" w:cstheme="minorHAnsi"/>
          <w:bCs/>
          <w:sz w:val="22"/>
          <w:szCs w:val="22"/>
          <w:lang w:val="en-GB"/>
        </w:rPr>
        <w:t>relation to the above</w:t>
      </w:r>
      <w:r w:rsidR="00AC42A3">
        <w:rPr>
          <w:rFonts w:asciiTheme="minorHAnsi" w:hAnsiTheme="minorHAnsi" w:cstheme="minorHAnsi"/>
          <w:bCs/>
          <w:sz w:val="22"/>
          <w:szCs w:val="22"/>
          <w:lang w:val="en-GB"/>
        </w:rPr>
        <w:t>-</w:t>
      </w:r>
      <w:r w:rsidR="00EB73DE" w:rsidRPr="00EB73DE">
        <w:rPr>
          <w:rFonts w:asciiTheme="minorHAnsi" w:hAnsiTheme="minorHAnsi" w:cstheme="minorHAnsi"/>
          <w:bCs/>
          <w:sz w:val="22"/>
          <w:szCs w:val="22"/>
          <w:lang w:val="en-GB"/>
        </w:rPr>
        <w:t>mentioned</w:t>
      </w:r>
      <w:r w:rsidRPr="00EB73DE">
        <w:rPr>
          <w:rFonts w:asciiTheme="minorHAnsi" w:hAnsiTheme="minorHAnsi" w:cstheme="minorHAnsi"/>
          <w:bCs/>
          <w:sz w:val="22"/>
          <w:szCs w:val="22"/>
        </w:rPr>
        <w:t xml:space="preserve"> award criteria. </w:t>
      </w:r>
    </w:p>
    <w:p w14:paraId="200993FD" w14:textId="2A7F104D" w:rsidR="00EB73DE" w:rsidRDefault="00EB73DE" w:rsidP="003C12C3">
      <w:pPr>
        <w:spacing w:line="276" w:lineRule="auto"/>
        <w:jc w:val="both"/>
        <w:rPr>
          <w:rFonts w:asciiTheme="minorHAnsi" w:hAnsiTheme="minorHAnsi" w:cstheme="minorHAnsi"/>
          <w:bCs/>
          <w:sz w:val="22"/>
          <w:szCs w:val="22"/>
        </w:rPr>
      </w:pPr>
    </w:p>
    <w:p w14:paraId="1EC6F64A" w14:textId="22D4D4CA" w:rsidR="00917B9A" w:rsidRDefault="00EB73DE" w:rsidP="00EB73DE">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D</w:t>
      </w:r>
      <w:r w:rsidRPr="00E43FCE">
        <w:rPr>
          <w:rFonts w:asciiTheme="minorHAnsi" w:hAnsiTheme="minorHAnsi" w:cstheme="minorHAnsi"/>
          <w:b/>
          <w:bCs/>
          <w:lang w:val="en-GB"/>
        </w:rPr>
        <w:t xml:space="preserve">. </w:t>
      </w:r>
      <w:r w:rsidRPr="00E43FCE">
        <w:rPr>
          <w:rFonts w:asciiTheme="minorHAnsi" w:hAnsiTheme="minorHAnsi" w:cstheme="minorHAnsi"/>
          <w:b/>
          <w:bCs/>
          <w:lang w:val="en-GB"/>
        </w:rPr>
        <w:tab/>
      </w:r>
      <w:r w:rsidR="00917B9A" w:rsidRPr="00917B9A">
        <w:rPr>
          <w:rFonts w:asciiTheme="minorHAnsi" w:hAnsiTheme="minorHAnsi" w:cstheme="minorHAnsi"/>
          <w:b/>
          <w:bCs/>
          <w:u w:val="single"/>
          <w:lang w:val="en-GB"/>
        </w:rPr>
        <w:t xml:space="preserve">Estimated value, </w:t>
      </w:r>
      <w:proofErr w:type="gramStart"/>
      <w:r w:rsidR="00917B9A" w:rsidRPr="00917B9A">
        <w:rPr>
          <w:rFonts w:asciiTheme="minorHAnsi" w:hAnsiTheme="minorHAnsi" w:cstheme="minorHAnsi"/>
          <w:b/>
          <w:bCs/>
          <w:u w:val="single"/>
          <w:lang w:val="en-GB"/>
        </w:rPr>
        <w:t>contract</w:t>
      </w:r>
      <w:proofErr w:type="gramEnd"/>
      <w:r w:rsidR="00917B9A" w:rsidRPr="00917B9A">
        <w:rPr>
          <w:rFonts w:asciiTheme="minorHAnsi" w:hAnsiTheme="minorHAnsi" w:cstheme="minorHAnsi"/>
          <w:b/>
          <w:bCs/>
          <w:u w:val="single"/>
          <w:lang w:val="en-GB"/>
        </w:rPr>
        <w:t xml:space="preserve"> and co-funding</w:t>
      </w:r>
    </w:p>
    <w:p w14:paraId="59F402DA" w14:textId="4E593952" w:rsidR="00917B9A" w:rsidRDefault="00917B9A" w:rsidP="00EB73DE">
      <w:pPr>
        <w:autoSpaceDE w:val="0"/>
        <w:autoSpaceDN w:val="0"/>
        <w:adjustRightInd w:val="0"/>
        <w:spacing w:after="240"/>
        <w:jc w:val="both"/>
        <w:rPr>
          <w:rFonts w:asciiTheme="minorHAnsi" w:hAnsiTheme="minorHAnsi" w:cstheme="minorHAnsi"/>
          <w:sz w:val="22"/>
          <w:szCs w:val="22"/>
          <w:lang w:val="en-GB"/>
        </w:rPr>
      </w:pPr>
      <w:r w:rsidRPr="008A079C">
        <w:rPr>
          <w:rFonts w:asciiTheme="minorHAnsi" w:hAnsiTheme="minorHAnsi" w:cstheme="minorHAnsi"/>
          <w:sz w:val="22"/>
          <w:szCs w:val="22"/>
          <w:lang w:val="en-GB"/>
        </w:rPr>
        <w:t xml:space="preserve">The maximum </w:t>
      </w:r>
      <w:r w:rsidR="008A079C" w:rsidRPr="008A079C">
        <w:rPr>
          <w:rFonts w:asciiTheme="minorHAnsi" w:hAnsiTheme="minorHAnsi" w:cstheme="minorHAnsi"/>
          <w:sz w:val="22"/>
          <w:szCs w:val="22"/>
          <w:lang w:val="en-GB"/>
        </w:rPr>
        <w:t>estimated value to carry out the activities described is €4</w:t>
      </w:r>
      <w:r w:rsidR="00F44BF3">
        <w:rPr>
          <w:rFonts w:asciiTheme="minorHAnsi" w:hAnsiTheme="minorHAnsi" w:cstheme="minorHAnsi"/>
          <w:sz w:val="22"/>
          <w:szCs w:val="22"/>
          <w:lang w:val="en-GB"/>
        </w:rPr>
        <w:t>7</w:t>
      </w:r>
      <w:r w:rsidR="008A079C" w:rsidRPr="008A079C">
        <w:rPr>
          <w:rFonts w:asciiTheme="minorHAnsi" w:hAnsiTheme="minorHAnsi" w:cstheme="minorHAnsi"/>
          <w:sz w:val="22"/>
          <w:szCs w:val="22"/>
          <w:lang w:val="en-GB"/>
        </w:rPr>
        <w:t>,</w:t>
      </w:r>
      <w:r w:rsidR="00F44BF3">
        <w:rPr>
          <w:rFonts w:asciiTheme="minorHAnsi" w:hAnsiTheme="minorHAnsi" w:cstheme="minorHAnsi"/>
          <w:sz w:val="22"/>
          <w:szCs w:val="22"/>
          <w:lang w:val="en-GB"/>
        </w:rPr>
        <w:t>5</w:t>
      </w:r>
      <w:r w:rsidR="008A079C" w:rsidRPr="008A079C">
        <w:rPr>
          <w:rFonts w:asciiTheme="minorHAnsi" w:hAnsiTheme="minorHAnsi" w:cstheme="minorHAnsi"/>
          <w:sz w:val="22"/>
          <w:szCs w:val="22"/>
          <w:lang w:val="en-GB"/>
        </w:rPr>
        <w:t xml:space="preserve">00 (VAT excluded). Only proposals within this range will be considered. Travel costs </w:t>
      </w:r>
      <w:r w:rsidR="008A079C">
        <w:rPr>
          <w:rFonts w:asciiTheme="minorHAnsi" w:hAnsiTheme="minorHAnsi" w:cstheme="minorHAnsi"/>
          <w:sz w:val="22"/>
          <w:szCs w:val="22"/>
          <w:lang w:val="en-GB"/>
        </w:rPr>
        <w:t>are not included in this amount. Travel costs will be reimbursed based on real costs and up to a maximum yearly overall amount of €7,200.</w:t>
      </w:r>
    </w:p>
    <w:p w14:paraId="4CD703EF" w14:textId="0291B269" w:rsidR="008A079C" w:rsidRPr="008A079C" w:rsidRDefault="008A079C" w:rsidP="00EB73DE">
      <w:pPr>
        <w:autoSpaceDE w:val="0"/>
        <w:autoSpaceDN w:val="0"/>
        <w:adjustRightInd w:val="0"/>
        <w:spacing w:after="240"/>
        <w:jc w:val="both"/>
        <w:rPr>
          <w:rFonts w:asciiTheme="minorHAnsi" w:hAnsiTheme="minorHAnsi" w:cstheme="minorHAnsi"/>
          <w:sz w:val="22"/>
          <w:szCs w:val="22"/>
          <w:lang w:val="en-GB"/>
        </w:rPr>
      </w:pPr>
      <w:r>
        <w:rPr>
          <w:rFonts w:asciiTheme="minorHAnsi" w:hAnsiTheme="minorHAnsi" w:cstheme="minorHAnsi"/>
          <w:sz w:val="22"/>
          <w:szCs w:val="22"/>
          <w:lang w:val="en-GB"/>
        </w:rPr>
        <w:t>The allocation of the budget is subject to the approval of the SBS governing bodies as well as the conclusion of a Framework Partnership Agreement and annual Action Grant with the European Commission and EFTA.</w:t>
      </w:r>
    </w:p>
    <w:p w14:paraId="43CA7D41" w14:textId="76ECDA7B" w:rsidR="00602CBA" w:rsidRDefault="00602CBA" w:rsidP="00602CBA">
      <w:pPr>
        <w:autoSpaceDE w:val="0"/>
        <w:autoSpaceDN w:val="0"/>
        <w:adjustRightInd w:val="0"/>
        <w:spacing w:after="240"/>
        <w:jc w:val="both"/>
      </w:pPr>
      <w:r w:rsidRPr="00602CBA">
        <w:rPr>
          <w:rFonts w:asciiTheme="minorHAnsi" w:hAnsiTheme="minorHAnsi" w:cstheme="minorHAnsi"/>
          <w:sz w:val="22"/>
          <w:szCs w:val="22"/>
          <w:lang w:val="en-GB"/>
        </w:rPr>
        <w:t>Tenderers will be notified of the outcome</w:t>
      </w:r>
      <w:r>
        <w:rPr>
          <w:rFonts w:asciiTheme="minorHAnsi" w:hAnsiTheme="minorHAnsi" w:cstheme="minorHAnsi"/>
          <w:sz w:val="22"/>
          <w:szCs w:val="22"/>
          <w:lang w:val="en-GB"/>
        </w:rPr>
        <w:t xml:space="preserve"> </w:t>
      </w:r>
      <w:r w:rsidRPr="00602CBA">
        <w:rPr>
          <w:rFonts w:asciiTheme="minorHAnsi" w:hAnsiTheme="minorHAnsi" w:cstheme="minorHAnsi"/>
          <w:sz w:val="22"/>
          <w:szCs w:val="22"/>
          <w:lang w:val="en-GB"/>
        </w:rPr>
        <w:t>by email. The selected entity shall commit to co-finance 11% of the total cost of the action by paying SBS the relevant amount</w:t>
      </w:r>
      <w:r>
        <w:rPr>
          <w:rFonts w:asciiTheme="minorHAnsi" w:hAnsiTheme="minorHAnsi" w:cstheme="minorHAnsi"/>
          <w:sz w:val="22"/>
          <w:szCs w:val="22"/>
          <w:lang w:val="en-GB"/>
        </w:rPr>
        <w:t xml:space="preserve"> in advance.</w:t>
      </w:r>
      <w:r w:rsidRPr="00602CBA">
        <w:t xml:space="preserve"> </w:t>
      </w:r>
    </w:p>
    <w:p w14:paraId="523D35A4" w14:textId="1FCD099A" w:rsidR="00602CBA" w:rsidRDefault="00602CBA" w:rsidP="00602CBA">
      <w:pPr>
        <w:autoSpaceDE w:val="0"/>
        <w:autoSpaceDN w:val="0"/>
        <w:adjustRightInd w:val="0"/>
        <w:spacing w:after="240"/>
        <w:jc w:val="both"/>
        <w:rPr>
          <w:rFonts w:asciiTheme="minorHAnsi" w:hAnsiTheme="minorHAnsi" w:cstheme="minorHAnsi"/>
          <w:sz w:val="22"/>
          <w:szCs w:val="22"/>
          <w:lang w:val="en-GB"/>
        </w:rPr>
      </w:pPr>
      <w:r w:rsidRPr="00602CBA">
        <w:rPr>
          <w:rFonts w:asciiTheme="minorHAnsi" w:hAnsiTheme="minorHAnsi" w:cstheme="minorHAnsi"/>
          <w:sz w:val="22"/>
          <w:szCs w:val="22"/>
          <w:lang w:val="en-GB"/>
        </w:rPr>
        <w:t>Following the payment of the co-funding, the selected entity will be offered a contract for one year</w:t>
      </w:r>
      <w:r>
        <w:rPr>
          <w:rFonts w:asciiTheme="minorHAnsi" w:hAnsiTheme="minorHAnsi" w:cstheme="minorHAnsi"/>
          <w:sz w:val="22"/>
          <w:szCs w:val="22"/>
          <w:lang w:val="en-GB"/>
        </w:rPr>
        <w:t xml:space="preserve"> from January to December 2022</w:t>
      </w:r>
      <w:r w:rsidRPr="00602CBA">
        <w:rPr>
          <w:rFonts w:asciiTheme="minorHAnsi" w:hAnsiTheme="minorHAnsi" w:cstheme="minorHAnsi"/>
          <w:sz w:val="22"/>
          <w:szCs w:val="22"/>
          <w:lang w:val="en-GB"/>
        </w:rPr>
        <w:t xml:space="preserve"> to carry out the</w:t>
      </w:r>
      <w:r>
        <w:rPr>
          <w:rFonts w:asciiTheme="minorHAnsi" w:hAnsiTheme="minorHAnsi" w:cstheme="minorHAnsi"/>
          <w:sz w:val="22"/>
          <w:szCs w:val="22"/>
          <w:lang w:val="en-GB"/>
        </w:rPr>
        <w:t xml:space="preserve"> activities described in the call. </w:t>
      </w:r>
      <w:r w:rsidRPr="00602CBA">
        <w:rPr>
          <w:rFonts w:asciiTheme="minorHAnsi" w:hAnsiTheme="minorHAnsi" w:cstheme="minorHAnsi"/>
          <w:sz w:val="22"/>
          <w:szCs w:val="22"/>
          <w:lang w:val="en-GB"/>
        </w:rPr>
        <w:t xml:space="preserve">The contract may be renewed annually depending on the satisfactory performance of the </w:t>
      </w:r>
      <w:r>
        <w:rPr>
          <w:rFonts w:asciiTheme="minorHAnsi" w:hAnsiTheme="minorHAnsi" w:cstheme="minorHAnsi"/>
          <w:sz w:val="22"/>
          <w:szCs w:val="22"/>
          <w:lang w:val="en-GB"/>
        </w:rPr>
        <w:t>tasks</w:t>
      </w:r>
      <w:r w:rsidRPr="00602CBA">
        <w:rPr>
          <w:rFonts w:asciiTheme="minorHAnsi" w:hAnsiTheme="minorHAnsi" w:cstheme="minorHAnsi"/>
          <w:sz w:val="22"/>
          <w:szCs w:val="22"/>
          <w:lang w:val="en-GB"/>
        </w:rPr>
        <w:t>, the availability of funding and the decision of the governing bodies of SBS</w:t>
      </w:r>
      <w:r>
        <w:rPr>
          <w:rFonts w:asciiTheme="minorHAnsi" w:hAnsiTheme="minorHAnsi" w:cstheme="minorHAnsi"/>
          <w:sz w:val="22"/>
          <w:szCs w:val="22"/>
          <w:lang w:val="en-GB"/>
        </w:rPr>
        <w:t>.</w:t>
      </w:r>
    </w:p>
    <w:p w14:paraId="17F621A1" w14:textId="5874D84E" w:rsidR="00204835" w:rsidRDefault="00204835" w:rsidP="00602CBA">
      <w:pPr>
        <w:autoSpaceDE w:val="0"/>
        <w:autoSpaceDN w:val="0"/>
        <w:adjustRightInd w:val="0"/>
        <w:spacing w:after="240"/>
        <w:jc w:val="both"/>
        <w:rPr>
          <w:rFonts w:asciiTheme="minorHAnsi" w:hAnsiTheme="minorHAnsi" w:cstheme="minorHAnsi"/>
          <w:sz w:val="22"/>
          <w:szCs w:val="22"/>
          <w:lang w:val="en-GB"/>
        </w:rPr>
      </w:pPr>
    </w:p>
    <w:p w14:paraId="159B18BB" w14:textId="7A108317" w:rsidR="00204835" w:rsidRDefault="00204835" w:rsidP="00602CBA">
      <w:pPr>
        <w:autoSpaceDE w:val="0"/>
        <w:autoSpaceDN w:val="0"/>
        <w:adjustRightInd w:val="0"/>
        <w:spacing w:after="240"/>
        <w:jc w:val="both"/>
        <w:rPr>
          <w:rFonts w:asciiTheme="minorHAnsi" w:hAnsiTheme="minorHAnsi" w:cstheme="minorHAnsi"/>
          <w:sz w:val="22"/>
          <w:szCs w:val="22"/>
          <w:lang w:val="en-GB"/>
        </w:rPr>
      </w:pPr>
    </w:p>
    <w:p w14:paraId="6681FC4B" w14:textId="23B8BBAA" w:rsidR="00204835" w:rsidRDefault="00204835" w:rsidP="00602CBA">
      <w:pPr>
        <w:autoSpaceDE w:val="0"/>
        <w:autoSpaceDN w:val="0"/>
        <w:adjustRightInd w:val="0"/>
        <w:spacing w:after="240"/>
        <w:jc w:val="both"/>
        <w:rPr>
          <w:rFonts w:asciiTheme="minorHAnsi" w:hAnsiTheme="minorHAnsi" w:cstheme="minorHAnsi"/>
          <w:sz w:val="22"/>
          <w:szCs w:val="22"/>
          <w:lang w:val="en-GB"/>
        </w:rPr>
      </w:pPr>
    </w:p>
    <w:p w14:paraId="01042A40" w14:textId="77777777" w:rsidR="00204835" w:rsidRDefault="00204835" w:rsidP="00602CBA">
      <w:pPr>
        <w:autoSpaceDE w:val="0"/>
        <w:autoSpaceDN w:val="0"/>
        <w:adjustRightInd w:val="0"/>
        <w:spacing w:after="240"/>
        <w:jc w:val="both"/>
        <w:rPr>
          <w:rFonts w:asciiTheme="minorHAnsi" w:hAnsiTheme="minorHAnsi" w:cstheme="minorHAnsi"/>
          <w:sz w:val="22"/>
          <w:szCs w:val="22"/>
          <w:lang w:val="en-GB"/>
        </w:rPr>
      </w:pPr>
    </w:p>
    <w:p w14:paraId="2C64DA39" w14:textId="2A7DBA5F" w:rsidR="00EB73DE" w:rsidRPr="00CE5272" w:rsidRDefault="00917B9A" w:rsidP="00EB73DE">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lastRenderedPageBreak/>
        <w:t xml:space="preserve">E. </w:t>
      </w:r>
      <w:r>
        <w:rPr>
          <w:rFonts w:asciiTheme="minorHAnsi" w:hAnsiTheme="minorHAnsi" w:cstheme="minorHAnsi"/>
          <w:b/>
          <w:bCs/>
          <w:lang w:val="en-GB"/>
        </w:rPr>
        <w:tab/>
      </w:r>
      <w:r w:rsidR="00EB73DE">
        <w:rPr>
          <w:rFonts w:asciiTheme="minorHAnsi" w:hAnsiTheme="minorHAnsi" w:cstheme="minorHAnsi"/>
          <w:b/>
          <w:bCs/>
          <w:u w:val="single"/>
          <w:lang w:val="en-GB"/>
        </w:rPr>
        <w:t xml:space="preserve">Content </w:t>
      </w:r>
      <w:r w:rsidR="00A738E1">
        <w:rPr>
          <w:rFonts w:asciiTheme="minorHAnsi" w:hAnsiTheme="minorHAnsi" w:cstheme="minorHAnsi"/>
          <w:b/>
          <w:bCs/>
          <w:u w:val="single"/>
          <w:lang w:val="en-GB"/>
        </w:rPr>
        <w:t xml:space="preserve">and submission </w:t>
      </w:r>
      <w:r w:rsidR="00EB73DE">
        <w:rPr>
          <w:rFonts w:asciiTheme="minorHAnsi" w:hAnsiTheme="minorHAnsi" w:cstheme="minorHAnsi"/>
          <w:b/>
          <w:bCs/>
          <w:u w:val="single"/>
          <w:lang w:val="en-GB"/>
        </w:rPr>
        <w:t>of the tender</w:t>
      </w:r>
    </w:p>
    <w:p w14:paraId="67A12712" w14:textId="55FF7A6B" w:rsidR="00EB73DE" w:rsidRPr="00A738E1" w:rsidRDefault="00917B9A" w:rsidP="00A738E1">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E</w:t>
      </w:r>
      <w:r w:rsidR="00A738E1" w:rsidRPr="00A738E1">
        <w:rPr>
          <w:rFonts w:asciiTheme="minorHAnsi" w:hAnsiTheme="minorHAnsi" w:cstheme="minorHAnsi"/>
          <w:b/>
          <w:sz w:val="22"/>
          <w:szCs w:val="22"/>
          <w:lang w:val="en-GB"/>
        </w:rPr>
        <w:t xml:space="preserve">.1 </w:t>
      </w:r>
      <w:r w:rsidR="00A738E1" w:rsidRPr="00A738E1">
        <w:rPr>
          <w:rFonts w:asciiTheme="minorHAnsi" w:hAnsiTheme="minorHAnsi" w:cstheme="minorHAnsi"/>
          <w:b/>
          <w:sz w:val="22"/>
          <w:szCs w:val="22"/>
          <w:lang w:val="en-GB"/>
        </w:rPr>
        <w:tab/>
        <w:t>Content</w:t>
      </w:r>
    </w:p>
    <w:p w14:paraId="2D87C41E" w14:textId="0004F21C" w:rsidR="00A738E1" w:rsidRDefault="00A738E1" w:rsidP="003C12C3">
      <w:p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Tenders shall include:</w:t>
      </w:r>
    </w:p>
    <w:p w14:paraId="58C8D664" w14:textId="0A31DE4A" w:rsidR="00A738E1" w:rsidRDefault="00A738E1" w:rsidP="00A738E1">
      <w:pPr>
        <w:pStyle w:val="ListParagraph"/>
        <w:numPr>
          <w:ilvl w:val="0"/>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A detailed</w:t>
      </w:r>
      <w:r>
        <w:rPr>
          <w:rFonts w:asciiTheme="minorHAnsi" w:hAnsiTheme="minorHAnsi" w:cstheme="minorHAnsi"/>
          <w:bCs/>
          <w:sz w:val="22"/>
          <w:szCs w:val="22"/>
          <w:lang w:val="en-GB"/>
        </w:rPr>
        <w:t xml:space="preserve"> description and</w:t>
      </w:r>
      <w:r w:rsidRPr="00A738E1">
        <w:rPr>
          <w:rFonts w:asciiTheme="minorHAnsi" w:hAnsiTheme="minorHAnsi" w:cstheme="minorHAnsi"/>
          <w:bCs/>
          <w:sz w:val="22"/>
          <w:szCs w:val="22"/>
          <w:lang w:val="en-GB"/>
        </w:rPr>
        <w:t xml:space="preserve"> action plan </w:t>
      </w:r>
      <w:r>
        <w:rPr>
          <w:rFonts w:asciiTheme="minorHAnsi" w:hAnsiTheme="minorHAnsi" w:cstheme="minorHAnsi"/>
          <w:bCs/>
          <w:sz w:val="22"/>
          <w:szCs w:val="22"/>
          <w:lang w:val="en-GB"/>
        </w:rPr>
        <w:t>for carrying out the activities outlined in section B and allocation of resources to each of the activities</w:t>
      </w:r>
      <w:r w:rsidRPr="00A738E1">
        <w:rPr>
          <w:rFonts w:asciiTheme="minorHAnsi" w:hAnsiTheme="minorHAnsi" w:cstheme="minorHAnsi"/>
          <w:bCs/>
          <w:sz w:val="22"/>
          <w:szCs w:val="22"/>
          <w:lang w:val="en-GB"/>
        </w:rPr>
        <w:t>.</w:t>
      </w:r>
    </w:p>
    <w:p w14:paraId="1B502AFF" w14:textId="778693EC" w:rsidR="00F44BF3" w:rsidRDefault="00F44BF3" w:rsidP="00A738E1">
      <w:pPr>
        <w:pStyle w:val="ListParagraph"/>
        <w:numPr>
          <w:ilvl w:val="0"/>
          <w:numId w:val="23"/>
        </w:numPr>
        <w:spacing w:line="276" w:lineRule="auto"/>
        <w:jc w:val="both"/>
        <w:rPr>
          <w:rFonts w:asciiTheme="minorHAnsi" w:hAnsiTheme="minorHAnsi" w:cstheme="minorHAnsi"/>
          <w:bCs/>
          <w:sz w:val="22"/>
          <w:szCs w:val="22"/>
          <w:lang w:val="en-GB"/>
        </w:rPr>
      </w:pPr>
      <w:bookmarkStart w:id="0" w:name="_Hlk80971048"/>
      <w:r>
        <w:rPr>
          <w:rFonts w:asciiTheme="minorHAnsi" w:hAnsiTheme="minorHAnsi" w:cstheme="minorHAnsi"/>
          <w:bCs/>
          <w:sz w:val="22"/>
          <w:szCs w:val="22"/>
          <w:lang w:val="en-GB"/>
        </w:rPr>
        <w:t>A description of how the entity meets the SME representativeness criterion including number, type of members and where they are based.</w:t>
      </w:r>
    </w:p>
    <w:bookmarkEnd w:id="0"/>
    <w:p w14:paraId="0BB997D1" w14:textId="4FF8EAAF" w:rsidR="00A738E1" w:rsidRDefault="00A738E1" w:rsidP="00A738E1">
      <w:pPr>
        <w:pStyle w:val="ListParagraph"/>
        <w:numPr>
          <w:ilvl w:val="0"/>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 xml:space="preserve">A description of how the organisation meets the technical and professional capacity needed to carry out the activities </w:t>
      </w:r>
      <w:r>
        <w:rPr>
          <w:rFonts w:asciiTheme="minorHAnsi" w:hAnsiTheme="minorHAnsi" w:cstheme="minorHAnsi"/>
          <w:bCs/>
          <w:sz w:val="22"/>
          <w:szCs w:val="22"/>
          <w:lang w:val="en-GB"/>
        </w:rPr>
        <w:t>in addition to:</w:t>
      </w:r>
    </w:p>
    <w:p w14:paraId="192AF0DA" w14:textId="77777777" w:rsidR="00A738E1" w:rsidRDefault="00A738E1" w:rsidP="00A738E1">
      <w:pPr>
        <w:pStyle w:val="ListParagraph"/>
        <w:numPr>
          <w:ilvl w:val="1"/>
          <w:numId w:val="23"/>
        </w:num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 xml:space="preserve"> </w:t>
      </w:r>
      <w:r w:rsidRPr="00A738E1">
        <w:rPr>
          <w:rFonts w:asciiTheme="minorHAnsi" w:hAnsiTheme="minorHAnsi" w:cstheme="minorHAnsi"/>
          <w:bCs/>
          <w:sz w:val="22"/>
          <w:szCs w:val="22"/>
          <w:lang w:val="en-GB"/>
        </w:rPr>
        <w:t xml:space="preserve">the CVs of each team member involved in the activities </w:t>
      </w:r>
    </w:p>
    <w:p w14:paraId="4110F964" w14:textId="1287A1F1" w:rsidR="00A738E1" w:rsidRDefault="00A738E1" w:rsidP="00A738E1">
      <w:pPr>
        <w:pStyle w:val="ListParagraph"/>
        <w:numPr>
          <w:ilvl w:val="1"/>
          <w:numId w:val="23"/>
        </w:numPr>
        <w:spacing w:line="276" w:lineRule="auto"/>
        <w:jc w:val="both"/>
        <w:rPr>
          <w:rFonts w:asciiTheme="minorHAnsi" w:hAnsiTheme="minorHAnsi" w:cstheme="minorHAnsi"/>
          <w:bCs/>
          <w:sz w:val="22"/>
          <w:szCs w:val="22"/>
          <w:lang w:val="en-GB"/>
        </w:rPr>
      </w:pPr>
      <w:r w:rsidRPr="00A738E1">
        <w:rPr>
          <w:rFonts w:asciiTheme="minorHAnsi" w:hAnsiTheme="minorHAnsi" w:cstheme="minorHAnsi"/>
          <w:bCs/>
          <w:sz w:val="22"/>
          <w:szCs w:val="22"/>
          <w:lang w:val="en-GB"/>
        </w:rPr>
        <w:t>a description of the role of each team member in the implementation of the activities and how their experience fits into the areas of expertise needed.</w:t>
      </w:r>
    </w:p>
    <w:p w14:paraId="785C561E" w14:textId="621A6B63" w:rsidR="00917B9A" w:rsidRDefault="00917B9A" w:rsidP="00917B9A">
      <w:pPr>
        <w:pStyle w:val="ListParagraph"/>
        <w:numPr>
          <w:ilvl w:val="0"/>
          <w:numId w:val="23"/>
        </w:num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 xml:space="preserve">The financial proposal including the allocation of man-days to the different </w:t>
      </w:r>
      <w:r w:rsidR="008A079C">
        <w:rPr>
          <w:rFonts w:asciiTheme="minorHAnsi" w:hAnsiTheme="minorHAnsi" w:cstheme="minorHAnsi"/>
          <w:bCs/>
          <w:sz w:val="22"/>
          <w:szCs w:val="22"/>
          <w:lang w:val="en-GB"/>
        </w:rPr>
        <w:t>activities and estimation of possible travel costs.</w:t>
      </w:r>
    </w:p>
    <w:p w14:paraId="2A96A968" w14:textId="77777777" w:rsidR="00602CBA" w:rsidRDefault="00602CBA" w:rsidP="00602CBA">
      <w:pPr>
        <w:pStyle w:val="ListParagraph"/>
        <w:spacing w:line="276" w:lineRule="auto"/>
        <w:jc w:val="both"/>
        <w:rPr>
          <w:rFonts w:asciiTheme="minorHAnsi" w:hAnsiTheme="minorHAnsi" w:cstheme="minorHAnsi"/>
          <w:bCs/>
          <w:sz w:val="22"/>
          <w:szCs w:val="22"/>
          <w:lang w:val="en-GB"/>
        </w:rPr>
      </w:pPr>
    </w:p>
    <w:p w14:paraId="1D153AB2" w14:textId="23C9FD3C" w:rsidR="005466EB" w:rsidRPr="00A738E1" w:rsidRDefault="005466EB" w:rsidP="005466EB">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E</w:t>
      </w:r>
      <w:r w:rsidRPr="00A738E1">
        <w:rPr>
          <w:rFonts w:asciiTheme="minorHAnsi" w:hAnsiTheme="minorHAnsi" w:cstheme="minorHAnsi"/>
          <w:b/>
          <w:sz w:val="22"/>
          <w:szCs w:val="22"/>
          <w:lang w:val="en-GB"/>
        </w:rPr>
        <w:t>.</w:t>
      </w:r>
      <w:r>
        <w:rPr>
          <w:rFonts w:asciiTheme="minorHAnsi" w:hAnsiTheme="minorHAnsi" w:cstheme="minorHAnsi"/>
          <w:b/>
          <w:sz w:val="22"/>
          <w:szCs w:val="22"/>
          <w:lang w:val="en-GB"/>
        </w:rPr>
        <w:t>2</w:t>
      </w:r>
      <w:r w:rsidRPr="00A738E1">
        <w:rPr>
          <w:rFonts w:asciiTheme="minorHAnsi" w:hAnsiTheme="minorHAnsi" w:cstheme="minorHAnsi"/>
          <w:b/>
          <w:sz w:val="22"/>
          <w:szCs w:val="22"/>
          <w:lang w:val="en-GB"/>
        </w:rPr>
        <w:t xml:space="preserve"> </w:t>
      </w:r>
      <w:r w:rsidRPr="00A738E1">
        <w:rPr>
          <w:rFonts w:asciiTheme="minorHAnsi" w:hAnsiTheme="minorHAnsi" w:cstheme="minorHAnsi"/>
          <w:b/>
          <w:sz w:val="22"/>
          <w:szCs w:val="22"/>
          <w:lang w:val="en-GB"/>
        </w:rPr>
        <w:tab/>
      </w:r>
      <w:r>
        <w:rPr>
          <w:rFonts w:asciiTheme="minorHAnsi" w:hAnsiTheme="minorHAnsi" w:cstheme="minorHAnsi"/>
          <w:b/>
          <w:sz w:val="22"/>
          <w:szCs w:val="22"/>
          <w:lang w:val="en-GB"/>
        </w:rPr>
        <w:t>Additional activities</w:t>
      </w:r>
    </w:p>
    <w:p w14:paraId="5B2E107D" w14:textId="094E0225" w:rsidR="00F246AB" w:rsidRPr="00F246AB" w:rsidRDefault="00F246AB" w:rsidP="00F246AB">
      <w:pPr>
        <w:spacing w:line="276" w:lineRule="auto"/>
        <w:jc w:val="both"/>
        <w:rPr>
          <w:rFonts w:asciiTheme="minorHAnsi" w:hAnsiTheme="minorHAnsi" w:cstheme="minorHAnsi"/>
          <w:bCs/>
          <w:sz w:val="22"/>
          <w:szCs w:val="22"/>
          <w:lang w:val="en-GB"/>
        </w:rPr>
      </w:pPr>
      <w:r w:rsidRPr="00F246AB">
        <w:rPr>
          <w:rFonts w:asciiTheme="minorHAnsi" w:hAnsiTheme="minorHAnsi" w:cstheme="minorHAnsi"/>
          <w:b/>
          <w:sz w:val="22"/>
          <w:szCs w:val="22"/>
          <w:lang w:val="en-GB"/>
        </w:rPr>
        <w:t>This call only covers the activities described in section B</w:t>
      </w:r>
      <w:r w:rsidRPr="00F246AB">
        <w:rPr>
          <w:rFonts w:asciiTheme="minorHAnsi" w:hAnsiTheme="minorHAnsi" w:cstheme="minorHAnsi"/>
          <w:bCs/>
          <w:sz w:val="22"/>
          <w:szCs w:val="22"/>
          <w:lang w:val="en-GB"/>
        </w:rPr>
        <w:t xml:space="preserve">. In parallel, SBS has launched </w:t>
      </w:r>
      <w:hyperlink r:id="rId9" w:history="1">
        <w:r w:rsidRPr="00DF3731">
          <w:rPr>
            <w:rStyle w:val="Hyperlink"/>
            <w:rFonts w:asciiTheme="minorHAnsi" w:hAnsiTheme="minorHAnsi" w:cstheme="minorHAnsi"/>
            <w:bCs/>
            <w:sz w:val="22"/>
            <w:szCs w:val="22"/>
            <w:lang w:val="en-GB"/>
          </w:rPr>
          <w:t>another call for proposals</w:t>
        </w:r>
      </w:hyperlink>
      <w:r w:rsidRPr="00F246AB">
        <w:rPr>
          <w:rFonts w:asciiTheme="minorHAnsi" w:hAnsiTheme="minorHAnsi" w:cstheme="minorHAnsi"/>
          <w:bCs/>
          <w:sz w:val="22"/>
          <w:szCs w:val="22"/>
          <w:lang w:val="en-GB"/>
        </w:rPr>
        <w:t xml:space="preserve"> for the funding of activities to raise awareness, improve SME representation in standardisation and the uptake of standards among them. </w:t>
      </w:r>
    </w:p>
    <w:p w14:paraId="300687FB" w14:textId="77777777" w:rsidR="00AC42A3" w:rsidRDefault="00AC42A3" w:rsidP="00602CBA">
      <w:pPr>
        <w:spacing w:line="276" w:lineRule="auto"/>
        <w:jc w:val="both"/>
        <w:rPr>
          <w:rFonts w:asciiTheme="minorHAnsi" w:hAnsiTheme="minorHAnsi" w:cstheme="minorHAnsi"/>
          <w:bCs/>
          <w:sz w:val="22"/>
          <w:szCs w:val="22"/>
          <w:lang w:val="en-GB"/>
        </w:rPr>
      </w:pPr>
    </w:p>
    <w:p w14:paraId="7A464F2F" w14:textId="596847A8" w:rsidR="00602CBA" w:rsidRPr="00602CBA" w:rsidRDefault="00602CBA" w:rsidP="00602CBA">
      <w:pPr>
        <w:spacing w:line="276" w:lineRule="auto"/>
        <w:jc w:val="both"/>
        <w:rPr>
          <w:rFonts w:asciiTheme="minorHAnsi" w:hAnsiTheme="minorHAnsi" w:cstheme="minorHAnsi"/>
          <w:bCs/>
          <w:sz w:val="22"/>
          <w:szCs w:val="22"/>
          <w:lang w:val="en-GB"/>
        </w:rPr>
      </w:pPr>
      <w:r>
        <w:rPr>
          <w:rFonts w:asciiTheme="minorHAnsi" w:hAnsiTheme="minorHAnsi" w:cstheme="minorHAnsi"/>
          <w:bCs/>
          <w:sz w:val="22"/>
          <w:szCs w:val="22"/>
          <w:lang w:val="en-GB"/>
        </w:rPr>
        <w:t>Th</w:t>
      </w:r>
      <w:r w:rsidR="00F44BF3">
        <w:rPr>
          <w:rFonts w:asciiTheme="minorHAnsi" w:hAnsiTheme="minorHAnsi" w:cstheme="minorHAnsi"/>
          <w:bCs/>
          <w:sz w:val="22"/>
          <w:szCs w:val="22"/>
          <w:lang w:val="en-GB"/>
        </w:rPr>
        <w:t>e above-mentioned</w:t>
      </w:r>
      <w:r>
        <w:rPr>
          <w:rFonts w:asciiTheme="minorHAnsi" w:hAnsiTheme="minorHAnsi" w:cstheme="minorHAnsi"/>
          <w:bCs/>
          <w:sz w:val="22"/>
          <w:szCs w:val="22"/>
          <w:lang w:val="en-GB"/>
        </w:rPr>
        <w:t xml:space="preserve"> call is open to proposals covering any sector</w:t>
      </w:r>
      <w:r w:rsidR="005466EB">
        <w:rPr>
          <w:rFonts w:asciiTheme="minorHAnsi" w:hAnsiTheme="minorHAnsi" w:cstheme="minorHAnsi"/>
          <w:bCs/>
          <w:sz w:val="22"/>
          <w:szCs w:val="22"/>
          <w:lang w:val="en-GB"/>
        </w:rPr>
        <w:t xml:space="preserve"> and activities</w:t>
      </w:r>
      <w:r>
        <w:rPr>
          <w:rFonts w:asciiTheme="minorHAnsi" w:hAnsiTheme="minorHAnsi" w:cstheme="minorHAnsi"/>
          <w:bCs/>
          <w:sz w:val="22"/>
          <w:szCs w:val="22"/>
          <w:lang w:val="en-GB"/>
        </w:rPr>
        <w:t xml:space="preserve"> </w:t>
      </w:r>
      <w:r w:rsidR="005466EB">
        <w:rPr>
          <w:rFonts w:asciiTheme="minorHAnsi" w:hAnsiTheme="minorHAnsi" w:cstheme="minorHAnsi"/>
          <w:bCs/>
          <w:sz w:val="22"/>
          <w:szCs w:val="22"/>
          <w:lang w:val="en-GB"/>
        </w:rPr>
        <w:t>of relevance</w:t>
      </w:r>
      <w:r>
        <w:rPr>
          <w:rFonts w:asciiTheme="minorHAnsi" w:hAnsiTheme="minorHAnsi" w:cstheme="minorHAnsi"/>
          <w:bCs/>
          <w:sz w:val="22"/>
          <w:szCs w:val="22"/>
          <w:lang w:val="en-GB"/>
        </w:rPr>
        <w:t xml:space="preserve"> for SMEs, including </w:t>
      </w:r>
      <w:r w:rsidR="005466EB">
        <w:rPr>
          <w:rFonts w:asciiTheme="minorHAnsi" w:hAnsiTheme="minorHAnsi" w:cstheme="minorHAnsi"/>
          <w:bCs/>
          <w:sz w:val="22"/>
          <w:szCs w:val="22"/>
          <w:lang w:val="en-GB"/>
        </w:rPr>
        <w:t xml:space="preserve">in </w:t>
      </w:r>
      <w:r>
        <w:rPr>
          <w:rFonts w:asciiTheme="minorHAnsi" w:hAnsiTheme="minorHAnsi" w:cstheme="minorHAnsi"/>
          <w:bCs/>
          <w:sz w:val="22"/>
          <w:szCs w:val="22"/>
          <w:lang w:val="en-GB"/>
        </w:rPr>
        <w:t xml:space="preserve">the </w:t>
      </w:r>
      <w:r w:rsidR="00F44BF3">
        <w:rPr>
          <w:rFonts w:asciiTheme="minorHAnsi" w:hAnsiTheme="minorHAnsi" w:cstheme="minorHAnsi"/>
          <w:bCs/>
          <w:sz w:val="22"/>
          <w:szCs w:val="22"/>
          <w:lang w:val="en-GB"/>
        </w:rPr>
        <w:t>lift</w:t>
      </w:r>
      <w:r>
        <w:rPr>
          <w:rFonts w:asciiTheme="minorHAnsi" w:hAnsiTheme="minorHAnsi" w:cstheme="minorHAnsi"/>
          <w:bCs/>
          <w:sz w:val="22"/>
          <w:szCs w:val="22"/>
          <w:lang w:val="en-GB"/>
        </w:rPr>
        <w:t xml:space="preserve"> sector. </w:t>
      </w:r>
      <w:r w:rsidRPr="00AB2065">
        <w:rPr>
          <w:rFonts w:asciiTheme="minorHAnsi" w:hAnsiTheme="minorHAnsi" w:cstheme="minorHAnsi"/>
          <w:b/>
          <w:sz w:val="22"/>
          <w:szCs w:val="22"/>
          <w:lang w:val="en-GB"/>
        </w:rPr>
        <w:t xml:space="preserve">Tenderers replying to this call and wishing to propose additional activities </w:t>
      </w:r>
      <w:r w:rsidR="00A72E97">
        <w:rPr>
          <w:rFonts w:asciiTheme="minorHAnsi" w:hAnsiTheme="minorHAnsi" w:cstheme="minorHAnsi"/>
          <w:b/>
          <w:sz w:val="22"/>
          <w:szCs w:val="22"/>
          <w:lang w:val="en-GB"/>
        </w:rPr>
        <w:t xml:space="preserve">other </w:t>
      </w:r>
      <w:r w:rsidR="00F44BF3">
        <w:rPr>
          <w:rFonts w:asciiTheme="minorHAnsi" w:hAnsiTheme="minorHAnsi" w:cstheme="minorHAnsi"/>
          <w:b/>
          <w:sz w:val="22"/>
          <w:szCs w:val="22"/>
          <w:lang w:val="en-GB"/>
        </w:rPr>
        <w:t xml:space="preserve">than those </w:t>
      </w:r>
      <w:r w:rsidR="00AC42A3">
        <w:rPr>
          <w:rFonts w:asciiTheme="minorHAnsi" w:hAnsiTheme="minorHAnsi" w:cstheme="minorHAnsi"/>
          <w:b/>
          <w:sz w:val="22"/>
          <w:szCs w:val="22"/>
          <w:lang w:val="en-GB"/>
        </w:rPr>
        <w:t>specified in</w:t>
      </w:r>
      <w:r w:rsidR="00F44BF3">
        <w:rPr>
          <w:rFonts w:asciiTheme="minorHAnsi" w:hAnsiTheme="minorHAnsi" w:cstheme="minorHAnsi"/>
          <w:b/>
          <w:sz w:val="22"/>
          <w:szCs w:val="22"/>
          <w:lang w:val="en-GB"/>
        </w:rPr>
        <w:t xml:space="preserve"> section B </w:t>
      </w:r>
      <w:r w:rsidRPr="00AB2065">
        <w:rPr>
          <w:rFonts w:asciiTheme="minorHAnsi" w:hAnsiTheme="minorHAnsi" w:cstheme="minorHAnsi"/>
          <w:b/>
          <w:sz w:val="22"/>
          <w:szCs w:val="22"/>
          <w:lang w:val="en-GB"/>
        </w:rPr>
        <w:t xml:space="preserve">to support </w:t>
      </w:r>
      <w:r w:rsidR="00AC42A3">
        <w:rPr>
          <w:rFonts w:asciiTheme="minorHAnsi" w:hAnsiTheme="minorHAnsi" w:cstheme="minorHAnsi"/>
          <w:b/>
          <w:sz w:val="22"/>
          <w:szCs w:val="22"/>
          <w:lang w:val="en-GB"/>
        </w:rPr>
        <w:t xml:space="preserve">lift </w:t>
      </w:r>
      <w:r w:rsidRPr="00AB2065">
        <w:rPr>
          <w:rFonts w:asciiTheme="minorHAnsi" w:hAnsiTheme="minorHAnsi" w:cstheme="minorHAnsi"/>
          <w:b/>
          <w:sz w:val="22"/>
          <w:szCs w:val="22"/>
          <w:lang w:val="en-GB"/>
        </w:rPr>
        <w:t xml:space="preserve">SMEs </w:t>
      </w:r>
      <w:r w:rsidR="00F44BF3">
        <w:rPr>
          <w:rFonts w:asciiTheme="minorHAnsi" w:hAnsiTheme="minorHAnsi" w:cstheme="minorHAnsi"/>
          <w:b/>
          <w:sz w:val="22"/>
          <w:szCs w:val="22"/>
          <w:lang w:val="en-GB"/>
        </w:rPr>
        <w:t>in</w:t>
      </w:r>
      <w:r w:rsidRPr="00AB2065">
        <w:rPr>
          <w:rFonts w:asciiTheme="minorHAnsi" w:hAnsiTheme="minorHAnsi" w:cstheme="minorHAnsi"/>
          <w:b/>
          <w:sz w:val="22"/>
          <w:szCs w:val="22"/>
          <w:lang w:val="en-GB"/>
        </w:rPr>
        <w:t xml:space="preserve"> standardisation</w:t>
      </w:r>
      <w:r w:rsidR="005466EB" w:rsidRPr="00AB2065">
        <w:rPr>
          <w:rFonts w:asciiTheme="minorHAnsi" w:hAnsiTheme="minorHAnsi" w:cstheme="minorHAnsi"/>
          <w:b/>
          <w:sz w:val="22"/>
          <w:szCs w:val="22"/>
          <w:lang w:val="en-GB"/>
        </w:rPr>
        <w:t>,</w:t>
      </w:r>
      <w:r w:rsidR="00F44BF3">
        <w:rPr>
          <w:rFonts w:asciiTheme="minorHAnsi" w:hAnsiTheme="minorHAnsi" w:cstheme="minorHAnsi"/>
          <w:b/>
          <w:sz w:val="22"/>
          <w:szCs w:val="22"/>
          <w:lang w:val="en-GB"/>
        </w:rPr>
        <w:t xml:space="preserve"> should</w:t>
      </w:r>
      <w:r w:rsidR="005466EB" w:rsidRPr="00AB2065">
        <w:rPr>
          <w:rFonts w:asciiTheme="minorHAnsi" w:hAnsiTheme="minorHAnsi" w:cstheme="minorHAnsi"/>
          <w:b/>
          <w:sz w:val="22"/>
          <w:szCs w:val="22"/>
          <w:lang w:val="en-GB"/>
        </w:rPr>
        <w:t xml:space="preserve"> submit the</w:t>
      </w:r>
      <w:r w:rsidR="00AC42A3">
        <w:rPr>
          <w:rFonts w:asciiTheme="minorHAnsi" w:hAnsiTheme="minorHAnsi" w:cstheme="minorHAnsi"/>
          <w:b/>
          <w:sz w:val="22"/>
          <w:szCs w:val="22"/>
          <w:lang w:val="en-GB"/>
        </w:rPr>
        <w:t xml:space="preserve">se </w:t>
      </w:r>
      <w:r w:rsidR="005466EB" w:rsidRPr="00AB2065">
        <w:rPr>
          <w:rFonts w:asciiTheme="minorHAnsi" w:hAnsiTheme="minorHAnsi" w:cstheme="minorHAnsi"/>
          <w:b/>
          <w:sz w:val="22"/>
          <w:szCs w:val="22"/>
          <w:lang w:val="en-GB"/>
        </w:rPr>
        <w:t>proposals</w:t>
      </w:r>
      <w:r w:rsidR="00F44BF3">
        <w:rPr>
          <w:rFonts w:asciiTheme="minorHAnsi" w:hAnsiTheme="minorHAnsi" w:cstheme="minorHAnsi"/>
          <w:b/>
          <w:sz w:val="22"/>
          <w:szCs w:val="22"/>
          <w:lang w:val="en-GB"/>
        </w:rPr>
        <w:t xml:space="preserve"> </w:t>
      </w:r>
      <w:r w:rsidR="00AC42A3">
        <w:rPr>
          <w:rFonts w:asciiTheme="minorHAnsi" w:hAnsiTheme="minorHAnsi" w:cstheme="minorHAnsi"/>
          <w:b/>
          <w:sz w:val="22"/>
          <w:szCs w:val="22"/>
          <w:lang w:val="en-GB"/>
        </w:rPr>
        <w:t>to the above-mentioned call for tender</w:t>
      </w:r>
      <w:r w:rsidR="00AB2065">
        <w:rPr>
          <w:rFonts w:asciiTheme="minorHAnsi" w:hAnsiTheme="minorHAnsi" w:cstheme="minorHAnsi"/>
          <w:bCs/>
          <w:sz w:val="22"/>
          <w:szCs w:val="22"/>
          <w:lang w:val="en-GB"/>
        </w:rPr>
        <w:t>.</w:t>
      </w:r>
    </w:p>
    <w:p w14:paraId="632FCA7F" w14:textId="77777777" w:rsidR="00AC1B5F" w:rsidRPr="00092AFC" w:rsidRDefault="00AC1B5F" w:rsidP="00AC1B5F">
      <w:pPr>
        <w:spacing w:line="276" w:lineRule="auto"/>
        <w:jc w:val="both"/>
        <w:rPr>
          <w:rFonts w:asciiTheme="majorHAnsi" w:hAnsiTheme="majorHAnsi" w:cstheme="majorHAnsi"/>
          <w:b/>
          <w:sz w:val="22"/>
          <w:szCs w:val="22"/>
        </w:rPr>
      </w:pPr>
    </w:p>
    <w:p w14:paraId="4752747E" w14:textId="6836CC23" w:rsidR="00917B9A" w:rsidRPr="00A738E1" w:rsidRDefault="00917B9A" w:rsidP="00917B9A">
      <w:pPr>
        <w:autoSpaceDE w:val="0"/>
        <w:autoSpaceDN w:val="0"/>
        <w:adjustRightInd w:val="0"/>
        <w:spacing w:after="240"/>
        <w:jc w:val="both"/>
        <w:rPr>
          <w:rFonts w:asciiTheme="minorHAnsi" w:hAnsiTheme="minorHAnsi" w:cstheme="minorHAnsi"/>
          <w:b/>
          <w:sz w:val="22"/>
          <w:szCs w:val="22"/>
          <w:lang w:val="en-GB"/>
        </w:rPr>
      </w:pPr>
      <w:r>
        <w:rPr>
          <w:rFonts w:asciiTheme="minorHAnsi" w:hAnsiTheme="minorHAnsi" w:cstheme="minorHAnsi"/>
          <w:b/>
          <w:sz w:val="22"/>
          <w:szCs w:val="22"/>
          <w:lang w:val="en-GB"/>
        </w:rPr>
        <w:t>E</w:t>
      </w:r>
      <w:r w:rsidRPr="00A738E1">
        <w:rPr>
          <w:rFonts w:asciiTheme="minorHAnsi" w:hAnsiTheme="minorHAnsi" w:cstheme="minorHAnsi"/>
          <w:b/>
          <w:sz w:val="22"/>
          <w:szCs w:val="22"/>
          <w:lang w:val="en-GB"/>
        </w:rPr>
        <w:t>.</w:t>
      </w:r>
      <w:r>
        <w:rPr>
          <w:rFonts w:asciiTheme="minorHAnsi" w:hAnsiTheme="minorHAnsi" w:cstheme="minorHAnsi"/>
          <w:b/>
          <w:sz w:val="22"/>
          <w:szCs w:val="22"/>
          <w:lang w:val="en-GB"/>
        </w:rPr>
        <w:t>2</w:t>
      </w:r>
      <w:r w:rsidRPr="00A738E1">
        <w:rPr>
          <w:rFonts w:asciiTheme="minorHAnsi" w:hAnsiTheme="minorHAnsi" w:cstheme="minorHAnsi"/>
          <w:b/>
          <w:sz w:val="22"/>
          <w:szCs w:val="22"/>
          <w:lang w:val="en-GB"/>
        </w:rPr>
        <w:t xml:space="preserve"> </w:t>
      </w:r>
      <w:r w:rsidRPr="00A738E1">
        <w:rPr>
          <w:rFonts w:asciiTheme="minorHAnsi" w:hAnsiTheme="minorHAnsi" w:cstheme="minorHAnsi"/>
          <w:b/>
          <w:sz w:val="22"/>
          <w:szCs w:val="22"/>
          <w:lang w:val="en-GB"/>
        </w:rPr>
        <w:tab/>
      </w:r>
      <w:r>
        <w:rPr>
          <w:rFonts w:asciiTheme="minorHAnsi" w:hAnsiTheme="minorHAnsi" w:cstheme="minorHAnsi"/>
          <w:b/>
          <w:sz w:val="22"/>
          <w:szCs w:val="22"/>
          <w:lang w:val="en-GB"/>
        </w:rPr>
        <w:t>Submission of tenders</w:t>
      </w:r>
    </w:p>
    <w:p w14:paraId="5D66E13F" w14:textId="726923D7" w:rsidR="00917B9A" w:rsidRDefault="00917B9A" w:rsidP="00917B9A">
      <w:pPr>
        <w:spacing w:line="276" w:lineRule="auto"/>
        <w:jc w:val="both"/>
      </w:pPr>
      <w:r w:rsidRPr="00917B9A">
        <w:rPr>
          <w:rFonts w:asciiTheme="minorHAnsi" w:hAnsiTheme="minorHAnsi" w:cstheme="minorHAnsi"/>
          <w:sz w:val="22"/>
          <w:szCs w:val="22"/>
        </w:rPr>
        <w:t>Tenders must be sent by e-mail (</w:t>
      </w:r>
      <w:hyperlink r:id="rId10" w:history="1">
        <w:r w:rsidRPr="00EE4B12">
          <w:rPr>
            <w:rStyle w:val="Hyperlink"/>
            <w:rFonts w:asciiTheme="minorHAnsi" w:hAnsiTheme="minorHAnsi" w:cstheme="minorHAnsi"/>
            <w:sz w:val="22"/>
            <w:szCs w:val="22"/>
          </w:rPr>
          <w:t>president@sbs-sme.eu</w:t>
        </w:r>
      </w:hyperlink>
      <w:r w:rsidRPr="00917B9A">
        <w:rPr>
          <w:rFonts w:asciiTheme="minorHAnsi" w:hAnsiTheme="minorHAnsi" w:cstheme="minorHAnsi"/>
          <w:sz w:val="22"/>
          <w:szCs w:val="22"/>
        </w:rPr>
        <w:t>)</w:t>
      </w:r>
      <w:r w:rsidRPr="00917B9A">
        <w:rPr>
          <w:rFonts w:asciiTheme="minorHAnsi" w:hAnsiTheme="minorHAnsi" w:cstheme="minorHAnsi"/>
          <w:sz w:val="22"/>
          <w:szCs w:val="22"/>
          <w:lang w:val="en-GB"/>
        </w:rPr>
        <w:t xml:space="preserve"> </w:t>
      </w:r>
      <w:r w:rsidRPr="00917B9A">
        <w:rPr>
          <w:rFonts w:asciiTheme="minorHAnsi" w:hAnsiTheme="minorHAnsi" w:cstheme="minorHAnsi"/>
          <w:sz w:val="22"/>
          <w:szCs w:val="22"/>
        </w:rPr>
        <w:t xml:space="preserve">by </w:t>
      </w:r>
      <w:r w:rsidRPr="00917B9A">
        <w:rPr>
          <w:rFonts w:asciiTheme="minorHAnsi" w:hAnsiTheme="minorHAnsi" w:cstheme="minorHAnsi"/>
          <w:b/>
          <w:bCs/>
          <w:sz w:val="22"/>
          <w:szCs w:val="22"/>
          <w:u w:val="single"/>
          <w:lang w:val="en-GB"/>
        </w:rPr>
        <w:t>30</w:t>
      </w:r>
      <w:r w:rsidRPr="00917B9A">
        <w:rPr>
          <w:rFonts w:asciiTheme="minorHAnsi" w:hAnsiTheme="minorHAnsi" w:cstheme="minorHAnsi"/>
          <w:b/>
          <w:bCs/>
          <w:sz w:val="22"/>
          <w:szCs w:val="22"/>
          <w:u w:val="single"/>
        </w:rPr>
        <w:t xml:space="preserve"> September 202</w:t>
      </w:r>
      <w:r w:rsidRPr="00917B9A">
        <w:rPr>
          <w:rFonts w:asciiTheme="minorHAnsi" w:hAnsiTheme="minorHAnsi" w:cstheme="minorHAnsi"/>
          <w:b/>
          <w:bCs/>
          <w:sz w:val="22"/>
          <w:szCs w:val="22"/>
          <w:u w:val="single"/>
          <w:lang w:val="en-GB"/>
        </w:rPr>
        <w:t>1</w:t>
      </w:r>
      <w:r w:rsidRPr="00917B9A">
        <w:rPr>
          <w:rFonts w:asciiTheme="minorHAnsi" w:hAnsiTheme="minorHAnsi" w:cstheme="minorHAnsi"/>
          <w:b/>
          <w:bCs/>
          <w:sz w:val="22"/>
          <w:szCs w:val="22"/>
          <w:u w:val="single"/>
        </w:rPr>
        <w:t xml:space="preserve"> </w:t>
      </w:r>
      <w:r w:rsidR="00BF552F" w:rsidRPr="00BF552F">
        <w:rPr>
          <w:rFonts w:asciiTheme="minorHAnsi" w:hAnsiTheme="minorHAnsi" w:cstheme="minorHAnsi"/>
          <w:b/>
          <w:bCs/>
          <w:sz w:val="22"/>
          <w:szCs w:val="22"/>
          <w:u w:val="single"/>
          <w:lang w:val="en-GB"/>
        </w:rPr>
        <w:t>at</w:t>
      </w:r>
      <w:r w:rsidR="00BF552F">
        <w:rPr>
          <w:rFonts w:asciiTheme="minorHAnsi" w:hAnsiTheme="minorHAnsi" w:cstheme="minorHAnsi"/>
          <w:b/>
          <w:bCs/>
          <w:sz w:val="22"/>
          <w:szCs w:val="22"/>
          <w:u w:val="single"/>
          <w:lang w:val="en-GB"/>
        </w:rPr>
        <w:t xml:space="preserve"> </w:t>
      </w:r>
      <w:r w:rsidRPr="00917B9A">
        <w:rPr>
          <w:rFonts w:asciiTheme="minorHAnsi" w:hAnsiTheme="minorHAnsi" w:cstheme="minorHAnsi"/>
          <w:b/>
          <w:bCs/>
          <w:sz w:val="22"/>
          <w:szCs w:val="22"/>
          <w:u w:val="single"/>
        </w:rPr>
        <w:t>midnight (CET)</w:t>
      </w:r>
      <w:r w:rsidRPr="00917B9A">
        <w:rPr>
          <w:rFonts w:asciiTheme="minorHAnsi" w:hAnsiTheme="minorHAnsi" w:cstheme="minorHAnsi"/>
          <w:sz w:val="22"/>
          <w:szCs w:val="22"/>
        </w:rPr>
        <w:t xml:space="preserve"> at the latest. Tenders will not be accepted after this deadline.</w:t>
      </w:r>
      <w:r w:rsidRPr="00917B9A">
        <w:t xml:space="preserve"> </w:t>
      </w:r>
    </w:p>
    <w:p w14:paraId="25759EBB" w14:textId="77777777" w:rsidR="000C66D6" w:rsidRPr="00855DA9" w:rsidRDefault="000C66D6" w:rsidP="003B6946">
      <w:pPr>
        <w:spacing w:line="276" w:lineRule="auto"/>
        <w:jc w:val="both"/>
        <w:rPr>
          <w:rFonts w:asciiTheme="majorHAnsi" w:hAnsiTheme="majorHAnsi" w:cstheme="majorHAnsi"/>
          <w:sz w:val="22"/>
          <w:szCs w:val="22"/>
          <w:lang w:val="en-IE"/>
        </w:rPr>
      </w:pPr>
    </w:p>
    <w:p w14:paraId="6DA9AC2D" w14:textId="5E7E4C76" w:rsidR="004E0402" w:rsidRPr="00CE5272" w:rsidRDefault="004E0402" w:rsidP="004E0402">
      <w:pPr>
        <w:autoSpaceDE w:val="0"/>
        <w:autoSpaceDN w:val="0"/>
        <w:adjustRightInd w:val="0"/>
        <w:spacing w:after="240"/>
        <w:jc w:val="both"/>
        <w:rPr>
          <w:rFonts w:asciiTheme="minorHAnsi" w:hAnsiTheme="minorHAnsi" w:cstheme="minorHAnsi"/>
          <w:b/>
          <w:bCs/>
          <w:u w:val="single"/>
          <w:lang w:val="en-GB"/>
        </w:rPr>
      </w:pPr>
      <w:r>
        <w:rPr>
          <w:rFonts w:asciiTheme="minorHAnsi" w:hAnsiTheme="minorHAnsi" w:cstheme="minorHAnsi"/>
          <w:b/>
          <w:bCs/>
          <w:lang w:val="en-GB"/>
        </w:rPr>
        <w:t xml:space="preserve">F. </w:t>
      </w:r>
      <w:r>
        <w:rPr>
          <w:rFonts w:asciiTheme="minorHAnsi" w:hAnsiTheme="minorHAnsi" w:cstheme="minorHAnsi"/>
          <w:b/>
          <w:bCs/>
          <w:lang w:val="en-GB"/>
        </w:rPr>
        <w:tab/>
      </w:r>
      <w:r>
        <w:rPr>
          <w:rFonts w:asciiTheme="minorHAnsi" w:hAnsiTheme="minorHAnsi" w:cstheme="minorHAnsi"/>
          <w:b/>
          <w:bCs/>
          <w:u w:val="single"/>
          <w:lang w:val="en-GB"/>
        </w:rPr>
        <w:t>Data protection</w:t>
      </w:r>
    </w:p>
    <w:p w14:paraId="2D568A57" w14:textId="68B79A92" w:rsidR="004E0402" w:rsidRPr="004E0402" w:rsidRDefault="004E0402" w:rsidP="00AC42A3">
      <w:pPr>
        <w:pStyle w:val="Default"/>
        <w:jc w:val="both"/>
        <w:rPr>
          <w:rFonts w:asciiTheme="minorHAnsi" w:hAnsiTheme="minorHAnsi" w:cstheme="minorHAnsi"/>
          <w:color w:val="auto"/>
          <w:sz w:val="22"/>
          <w:szCs w:val="22"/>
          <w:lang w:val="bg-BG" w:eastAsia="bg-BG"/>
        </w:rPr>
      </w:pPr>
      <w:r w:rsidRPr="004E0402">
        <w:rPr>
          <w:rFonts w:asciiTheme="minorHAnsi" w:hAnsiTheme="minorHAnsi" w:cstheme="minorHAnsi"/>
          <w:color w:val="auto"/>
          <w:sz w:val="22"/>
          <w:szCs w:val="22"/>
          <w:lang w:val="bg-BG" w:eastAsia="bg-BG"/>
        </w:rPr>
        <w:t xml:space="preserve">The invitation to tender involves the recording and processing of personal data (such as name, address and CVs). Such data will be processed according to Regulation (EU) 2016/679 of the European Parliament and of the Council of 27 April 2016 on the protection of natural persons with regard to the processing of personal data (GDPR). Any personal data will be processed solely for evaluation purposes under the call for tender. </w:t>
      </w:r>
    </w:p>
    <w:p w14:paraId="6C05EF6A" w14:textId="77777777" w:rsidR="004E0402" w:rsidRPr="004E0402" w:rsidRDefault="004E0402" w:rsidP="004E0402">
      <w:pPr>
        <w:pStyle w:val="Default"/>
        <w:rPr>
          <w:rFonts w:asciiTheme="minorHAnsi" w:hAnsiTheme="minorHAnsi" w:cstheme="minorHAnsi"/>
          <w:color w:val="auto"/>
          <w:sz w:val="22"/>
          <w:szCs w:val="22"/>
          <w:lang w:val="bg-BG" w:eastAsia="bg-BG"/>
        </w:rPr>
      </w:pPr>
    </w:p>
    <w:p w14:paraId="556B4A98" w14:textId="5398D31C" w:rsidR="004E0402" w:rsidRDefault="004E0402" w:rsidP="004E0402">
      <w:pPr>
        <w:spacing w:line="276" w:lineRule="auto"/>
        <w:jc w:val="both"/>
        <w:rPr>
          <w:rFonts w:asciiTheme="minorHAnsi" w:hAnsiTheme="minorHAnsi" w:cstheme="minorHAnsi"/>
          <w:sz w:val="22"/>
          <w:szCs w:val="22"/>
        </w:rPr>
      </w:pPr>
      <w:r w:rsidRPr="004E0402">
        <w:rPr>
          <w:rFonts w:asciiTheme="minorHAnsi" w:hAnsiTheme="minorHAnsi" w:cstheme="minorHAnsi"/>
          <w:sz w:val="22"/>
          <w:szCs w:val="22"/>
        </w:rPr>
        <w:lastRenderedPageBreak/>
        <w:t xml:space="preserve">The information provided by applicants to SBS is necessary to process the application which, if successful, may lead to the signature of a contract. Applicants will have to declare that they have taken note of our Privacy Policy. By applying you agree with our use of your personal information as described in our Privacy Policy available </w:t>
      </w:r>
      <w:hyperlink r:id="rId11" w:history="1">
        <w:r w:rsidRPr="004E0402">
          <w:rPr>
            <w:rStyle w:val="Hyperlink"/>
            <w:rFonts w:asciiTheme="minorHAnsi" w:hAnsiTheme="minorHAnsi" w:cstheme="minorHAnsi"/>
            <w:sz w:val="22"/>
            <w:szCs w:val="22"/>
          </w:rPr>
          <w:t>here</w:t>
        </w:r>
      </w:hyperlink>
      <w:r w:rsidRPr="004E0402">
        <w:rPr>
          <w:rFonts w:asciiTheme="minorHAnsi" w:hAnsiTheme="minorHAnsi" w:cstheme="minorHAnsi"/>
          <w:sz w:val="22"/>
          <w:szCs w:val="22"/>
        </w:rPr>
        <w:t>.</w:t>
      </w:r>
    </w:p>
    <w:p w14:paraId="28E7C8E4" w14:textId="5F12A5FF" w:rsidR="00707D7C" w:rsidRDefault="00707D7C" w:rsidP="004E0402">
      <w:pPr>
        <w:spacing w:line="276" w:lineRule="auto"/>
        <w:jc w:val="both"/>
        <w:rPr>
          <w:rFonts w:asciiTheme="minorHAnsi" w:hAnsiTheme="minorHAnsi" w:cstheme="minorHAnsi"/>
          <w:sz w:val="22"/>
          <w:szCs w:val="22"/>
        </w:rPr>
      </w:pPr>
    </w:p>
    <w:p w14:paraId="571F0729" w14:textId="0BCF6283" w:rsidR="00707D7C" w:rsidRPr="00707D7C" w:rsidRDefault="00707D7C" w:rsidP="00707D7C">
      <w:pPr>
        <w:autoSpaceDE w:val="0"/>
        <w:autoSpaceDN w:val="0"/>
        <w:adjustRightInd w:val="0"/>
        <w:spacing w:after="240"/>
        <w:jc w:val="both"/>
        <w:rPr>
          <w:rFonts w:asciiTheme="minorHAnsi" w:hAnsiTheme="minorHAnsi" w:cstheme="minorHAnsi"/>
          <w:b/>
          <w:bCs/>
          <w:lang w:val="en-GB"/>
        </w:rPr>
      </w:pPr>
      <w:bookmarkStart w:id="1" w:name="_Hlk80971272"/>
      <w:r>
        <w:rPr>
          <w:rFonts w:asciiTheme="minorHAnsi" w:hAnsiTheme="minorHAnsi" w:cstheme="minorHAnsi"/>
          <w:b/>
          <w:bCs/>
          <w:lang w:val="en-GB"/>
        </w:rPr>
        <w:t>G</w:t>
      </w:r>
      <w:r w:rsidRPr="00707D7C">
        <w:rPr>
          <w:rFonts w:asciiTheme="minorHAnsi" w:hAnsiTheme="minorHAnsi" w:cstheme="minorHAnsi"/>
          <w:b/>
          <w:bCs/>
          <w:lang w:val="en-GB"/>
        </w:rPr>
        <w:t>.</w:t>
      </w:r>
      <w:r w:rsidRPr="00707D7C">
        <w:rPr>
          <w:rFonts w:asciiTheme="minorHAnsi" w:hAnsiTheme="minorHAnsi" w:cstheme="minorHAnsi"/>
          <w:b/>
          <w:bCs/>
          <w:lang w:val="en-GB"/>
        </w:rPr>
        <w:tab/>
      </w:r>
      <w:r w:rsidRPr="00707D7C">
        <w:rPr>
          <w:rFonts w:asciiTheme="minorHAnsi" w:hAnsiTheme="minorHAnsi" w:cstheme="minorHAnsi"/>
          <w:b/>
          <w:bCs/>
          <w:u w:val="single"/>
          <w:lang w:val="en-GB"/>
        </w:rPr>
        <w:t>Further information</w:t>
      </w:r>
    </w:p>
    <w:p w14:paraId="4CE5D07A" w14:textId="42378059" w:rsidR="00707D7C" w:rsidRPr="00707D7C" w:rsidRDefault="00707D7C" w:rsidP="00707D7C">
      <w:pPr>
        <w:pStyle w:val="NoSpacing"/>
        <w:spacing w:after="120"/>
        <w:jc w:val="both"/>
        <w:rPr>
          <w:rFonts w:asciiTheme="minorHAnsi" w:hAnsiTheme="minorHAnsi" w:cstheme="minorHAnsi"/>
          <w:bCs/>
          <w:color w:val="000000"/>
          <w:lang w:val="en-GB"/>
        </w:rPr>
      </w:pPr>
      <w:r>
        <w:rPr>
          <w:rFonts w:asciiTheme="minorHAnsi" w:hAnsiTheme="minorHAnsi" w:cstheme="minorHAnsi"/>
          <w:bCs/>
          <w:color w:val="000000"/>
          <w:lang w:val="en-GB"/>
        </w:rPr>
        <w:t>SBS reserves the right to contact the applying organisations directly if further information is required.</w:t>
      </w:r>
    </w:p>
    <w:p w14:paraId="277BA3DA" w14:textId="77777777" w:rsidR="00707D7C" w:rsidRDefault="00707D7C" w:rsidP="00707D7C">
      <w:pPr>
        <w:pStyle w:val="NoSpacing"/>
        <w:spacing w:after="120"/>
        <w:jc w:val="both"/>
        <w:rPr>
          <w:rFonts w:asciiTheme="minorHAnsi" w:hAnsiTheme="minorHAnsi" w:cstheme="minorHAnsi"/>
          <w:lang w:val="en-GB"/>
        </w:rPr>
      </w:pPr>
      <w:r>
        <w:rPr>
          <w:rFonts w:asciiTheme="minorHAnsi" w:hAnsiTheme="minorHAnsi" w:cstheme="minorHAnsi"/>
          <w:lang w:val="en-GB"/>
        </w:rPr>
        <w:t>For any questions or further information, please contact the SBS Secretariat (</w:t>
      </w:r>
      <w:hyperlink r:id="rId12" w:history="1">
        <w:r>
          <w:rPr>
            <w:rStyle w:val="Hyperlink"/>
            <w:rFonts w:asciiTheme="minorHAnsi" w:hAnsiTheme="minorHAnsi" w:cstheme="minorHAnsi"/>
            <w:lang w:val="en-GB"/>
          </w:rPr>
          <w:t>president@sbs-sme.eu</w:t>
        </w:r>
      </w:hyperlink>
      <w:r>
        <w:rPr>
          <w:rFonts w:asciiTheme="minorHAnsi" w:hAnsiTheme="minorHAnsi" w:cstheme="minorHAnsi"/>
          <w:lang w:val="en-GB"/>
        </w:rPr>
        <w:t>) / Tel +32 2 285 07 27).</w:t>
      </w:r>
    </w:p>
    <w:p w14:paraId="4D499944" w14:textId="7F1F8C05" w:rsidR="00707D7C" w:rsidRDefault="00707D7C" w:rsidP="00707D7C">
      <w:pPr>
        <w:pStyle w:val="Default"/>
        <w:spacing w:after="120"/>
        <w:jc w:val="both"/>
        <w:rPr>
          <w:rFonts w:asciiTheme="minorHAnsi" w:hAnsiTheme="minorHAnsi" w:cstheme="minorHAnsi"/>
          <w:lang w:val="en-US"/>
        </w:rPr>
      </w:pPr>
      <w:r>
        <w:rPr>
          <w:rFonts w:asciiTheme="minorHAnsi" w:hAnsiTheme="minorHAnsi" w:cstheme="minorHAnsi"/>
          <w:sz w:val="22"/>
          <w:szCs w:val="22"/>
        </w:rPr>
        <w:t xml:space="preserve">This call is also available on the </w:t>
      </w:r>
      <w:hyperlink r:id="rId13" w:history="1">
        <w:r w:rsidRPr="00DF3731">
          <w:rPr>
            <w:rStyle w:val="Hyperlink"/>
            <w:rFonts w:asciiTheme="minorHAnsi" w:hAnsiTheme="minorHAnsi" w:cstheme="minorHAnsi"/>
            <w:sz w:val="22"/>
            <w:szCs w:val="22"/>
          </w:rPr>
          <w:t>SBS website</w:t>
        </w:r>
      </w:hyperlink>
      <w:r w:rsidR="00DF3731">
        <w:rPr>
          <w:rFonts w:asciiTheme="minorHAnsi" w:hAnsiTheme="minorHAnsi" w:cstheme="minorHAnsi"/>
          <w:sz w:val="22"/>
          <w:szCs w:val="22"/>
        </w:rPr>
        <w:t>.</w:t>
      </w:r>
    </w:p>
    <w:bookmarkEnd w:id="1"/>
    <w:p w14:paraId="6977194D" w14:textId="77777777" w:rsidR="00707D7C" w:rsidRPr="00707D7C" w:rsidRDefault="00707D7C" w:rsidP="004E0402">
      <w:pPr>
        <w:spacing w:line="276" w:lineRule="auto"/>
        <w:jc w:val="both"/>
        <w:rPr>
          <w:rFonts w:asciiTheme="minorHAnsi" w:hAnsiTheme="minorHAnsi" w:cstheme="minorHAnsi"/>
          <w:sz w:val="22"/>
          <w:szCs w:val="22"/>
          <w:lang w:val="en-US"/>
        </w:rPr>
      </w:pPr>
    </w:p>
    <w:sectPr w:rsidR="00707D7C" w:rsidRPr="00707D7C" w:rsidSect="004E0402">
      <w:headerReference w:type="even" r:id="rId14"/>
      <w:headerReference w:type="default" r:id="rId15"/>
      <w:footerReference w:type="even" r:id="rId16"/>
      <w:footerReference w:type="default" r:id="rId17"/>
      <w:headerReference w:type="first" r:id="rId18"/>
      <w:footerReference w:type="first" r:id="rId19"/>
      <w:pgSz w:w="11906" w:h="16838" w:code="9"/>
      <w:pgMar w:top="1985" w:right="1134" w:bottom="2410" w:left="1440" w:header="357" w:footer="7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3659C" w14:textId="77777777" w:rsidR="00836DFE" w:rsidRDefault="00836DFE">
      <w:r>
        <w:separator/>
      </w:r>
    </w:p>
  </w:endnote>
  <w:endnote w:type="continuationSeparator" w:id="0">
    <w:p w14:paraId="4106A6CF" w14:textId="77777777" w:rsidR="00836DFE" w:rsidRDefault="00836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BB66" w14:textId="77777777" w:rsidR="00E96E83" w:rsidRDefault="008D26CF" w:rsidP="00C1568A">
    <w:pPr>
      <w:pStyle w:val="Footer"/>
      <w:ind w:right="360"/>
    </w:pPr>
    <w:r>
      <w:rPr>
        <w:noProof/>
        <w:lang w:val="en-IE" w:eastAsia="en-IE"/>
      </w:rPr>
      <mc:AlternateContent>
        <mc:Choice Requires="wps">
          <w:drawing>
            <wp:anchor distT="0" distB="0" distL="114300" distR="114300" simplePos="0" relativeHeight="251661824" behindDoc="0" locked="0" layoutInCell="1" allowOverlap="1" wp14:anchorId="4D160B61" wp14:editId="61BF7063">
              <wp:simplePos x="0" y="0"/>
              <wp:positionH relativeFrom="column">
                <wp:posOffset>114300</wp:posOffset>
              </wp:positionH>
              <wp:positionV relativeFrom="paragraph">
                <wp:posOffset>-1201420</wp:posOffset>
              </wp:positionV>
              <wp:extent cx="5943600" cy="462915"/>
              <wp:effectExtent l="0" t="0" r="0" b="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7785A" w14:textId="77777777" w:rsidR="00E96E83" w:rsidRPr="00163018" w:rsidRDefault="00E96E83" w:rsidP="004409A3">
                          <w:pPr>
                            <w:spacing w:after="120"/>
                            <w:jc w:val="both"/>
                            <w:rPr>
                              <w:rFonts w:ascii="Calibri" w:hAnsi="Calibri" w:cs="Calibri"/>
                              <w:color w:val="0059A1"/>
                              <w:sz w:val="20"/>
                              <w:szCs w:val="20"/>
                              <w:lang w:val="en-US"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12D0EB64" w14:textId="77777777" w:rsidR="00E96E83" w:rsidRPr="004409A3" w:rsidRDefault="00E96E83">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160B61" id="_x0000_t202" coordsize="21600,21600" o:spt="202" path="m,l,21600r21600,l21600,xe">
              <v:stroke joinstyle="miter"/>
              <v:path gradientshapeok="t" o:connecttype="rect"/>
            </v:shapetype>
            <v:shape id="Text Box 38" o:spid="_x0000_s1026" type="#_x0000_t202" style="position:absolute;margin-left:9pt;margin-top:-94.6pt;width:468pt;height:3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" stroked="f">
              <v:textbox>
                <w:txbxContent>
                  <w:p w14:paraId="4AF7785A" w14:textId="77777777" w:rsidR="00E96E83" w:rsidRPr="00163018" w:rsidRDefault="00E96E83" w:rsidP="004409A3">
                    <w:pPr>
                      <w:spacing w:after="120"/>
                      <w:jc w:val="both"/>
                      <w:rPr>
                        <w:rFonts w:ascii="Calibri" w:hAnsi="Calibri" w:cs="Calibri"/>
                        <w:color w:val="0059A1"/>
                        <w:sz w:val="20"/>
                        <w:szCs w:val="20"/>
                        <w:lang w:val="en-US" w:eastAsia="en-GB"/>
                      </w:rPr>
                    </w:pPr>
                    <w:r w:rsidRPr="00163018">
                      <w:rPr>
                        <w:rFonts w:ascii="Calibri" w:hAnsi="Calibri" w:cs="Calibri"/>
                        <w:color w:val="0059A1"/>
                        <w:sz w:val="20"/>
                        <w:szCs w:val="20"/>
                      </w:rPr>
                      <w:t>Small Business Standards (SBS) is the European association representing and supporting small and medium-sized companies (SMEs) in the standardisation process, both at European and international levels.</w:t>
                    </w:r>
                  </w:p>
                  <w:p w14:paraId="12D0EB64" w14:textId="77777777" w:rsidR="00E96E83" w:rsidRPr="004409A3" w:rsidRDefault="00E96E83">
                    <w:pPr>
                      <w:rPr>
                        <w:lang w:val="en-US"/>
                      </w:rPr>
                    </w:pPr>
                  </w:p>
                </w:txbxContent>
              </v:textbox>
            </v:shape>
          </w:pict>
        </mc:Fallback>
      </mc:AlternateContent>
    </w:r>
    <w:r>
      <w:rPr>
        <w:noProof/>
        <w:lang w:val="en-IE" w:eastAsia="en-IE"/>
      </w:rPr>
      <mc:AlternateContent>
        <mc:Choice Requires="wpg">
          <w:drawing>
            <wp:anchor distT="0" distB="0" distL="114300" distR="114300" simplePos="0" relativeHeight="251662848" behindDoc="0" locked="0" layoutInCell="1" allowOverlap="1" wp14:anchorId="0847723D" wp14:editId="37F653B2">
              <wp:simplePos x="0" y="0"/>
              <wp:positionH relativeFrom="column">
                <wp:posOffset>0</wp:posOffset>
              </wp:positionH>
              <wp:positionV relativeFrom="paragraph">
                <wp:posOffset>-1767205</wp:posOffset>
              </wp:positionV>
              <wp:extent cx="6400800" cy="1600200"/>
              <wp:effectExtent l="19050" t="4445" r="0" b="0"/>
              <wp:wrapNone/>
              <wp:docPr id="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600200"/>
                        <a:chOff x="897" y="1618"/>
                        <a:chExt cx="10080" cy="2520"/>
                      </a:xfrm>
                    </wpg:grpSpPr>
                    <wpg:grpSp>
                      <wpg:cNvPr id="6" name="Group 28"/>
                      <wpg:cNvGrpSpPr>
                        <a:grpSpLocks/>
                      </wpg:cNvGrpSpPr>
                      <wpg:grpSpPr bwMode="auto">
                        <a:xfrm>
                          <a:off x="1617" y="3058"/>
                          <a:ext cx="8820" cy="1080"/>
                          <a:chOff x="2157" y="9718"/>
                          <a:chExt cx="8820" cy="1080"/>
                        </a:xfrm>
                      </wpg:grpSpPr>
                      <wps:wsp>
                        <wps:cNvPr id="7" name="Text Box 29"/>
                        <wps:cNvSpPr txBox="1">
                          <a:spLocks noChangeArrowheads="1"/>
                        </wps:cNvSpPr>
                        <wps:spPr bwMode="auto">
                          <a:xfrm>
                            <a:off x="2157" y="10078"/>
                            <a:ext cx="63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A49C08" w14:textId="77777777" w:rsidR="00E96E83" w:rsidRPr="004F5B19" w:rsidRDefault="00E96E83" w:rsidP="004409A3">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6B02C3D5"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8" name="Text Box 30"/>
                        <wps:cNvSpPr txBox="1">
                          <a:spLocks noChangeArrowheads="1"/>
                        </wps:cNvSpPr>
                        <wps:spPr bwMode="auto">
                          <a:xfrm>
                            <a:off x="8277" y="9718"/>
                            <a:ext cx="270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2D5CF" w14:textId="77777777" w:rsidR="00E96E83" w:rsidRDefault="008D26CF" w:rsidP="004409A3">
                              <w:r w:rsidRPr="004D0CDF">
                                <w:rPr>
                                  <w:rFonts w:ascii="Calibri" w:hAnsi="Calibri" w:cs="Calibri"/>
                                  <w:noProof/>
                                  <w:color w:val="0059A1"/>
                                  <w:sz w:val="28"/>
                                  <w:szCs w:val="28"/>
                                  <w:lang w:val="en-IE" w:eastAsia="en-IE"/>
                                </w:rPr>
                                <w:drawing>
                                  <wp:inline distT="0" distB="0" distL="0" distR="0" wp14:anchorId="63CA8225" wp14:editId="6AEF9EAE">
                                    <wp:extent cx="670560" cy="46482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IE" w:eastAsia="en-IE"/>
                                </w:rPr>
                                <w:drawing>
                                  <wp:inline distT="0" distB="0" distL="0" distR="0" wp14:anchorId="05A75FDE" wp14:editId="0115756F">
                                    <wp:extent cx="731520" cy="4343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9" name="Group 31"/>
                      <wpg:cNvGrpSpPr>
                        <a:grpSpLocks/>
                      </wpg:cNvGrpSpPr>
                      <wpg:grpSpPr bwMode="auto">
                        <a:xfrm>
                          <a:off x="897" y="1618"/>
                          <a:ext cx="10080" cy="720"/>
                          <a:chOff x="897" y="1618"/>
                          <a:chExt cx="10080" cy="720"/>
                        </a:xfrm>
                      </wpg:grpSpPr>
                      <wps:wsp>
                        <wps:cNvPr id="10" name="Text Box 32"/>
                        <wps:cNvSpPr txBox="1">
                          <a:spLocks noChangeArrowheads="1"/>
                        </wps:cNvSpPr>
                        <wps:spPr bwMode="auto">
                          <a:xfrm>
                            <a:off x="7917" y="1798"/>
                            <a:ext cx="25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5207"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10617" y="1618"/>
                            <a:ext cx="360" cy="36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4"/>
                        <wps:cNvSpPr>
                          <a:spLocks noChangeArrowheads="1"/>
                        </wps:cNvSpPr>
                        <wps:spPr bwMode="auto">
                          <a:xfrm>
                            <a:off x="10437" y="1978"/>
                            <a:ext cx="180" cy="18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35"/>
                        <wps:cNvCnPr>
                          <a:cxnSpLocks noChangeShapeType="1"/>
                        </wps:cNvCnPr>
                        <wps:spPr bwMode="auto">
                          <a:xfrm flipV="1">
                            <a:off x="897" y="2326"/>
                            <a:ext cx="9540" cy="12"/>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847723D" id="Group 27" o:spid="_x0000_s1027" style="position:absolute;margin-left:0;margin-top:-139.15pt;width:7in;height:126pt;z-index:251662848" coordorigin="897,1618" coordsize="100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">
              <v:group id="Group 28" o:spid="_x0000_s1028" style="position:absolute;left:1617;top:3058;width:8820;height:1080" coordorigin="2157,9718" coordsize="88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9" o:spid="_x0000_s1029" type="#_x0000_t202" style="position:absolute;left:2157;top:10078;width:6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9A49C08" w14:textId="77777777" w:rsidR="00E96E83" w:rsidRPr="004F5B19" w:rsidRDefault="00E96E83" w:rsidP="004409A3">
                        <w:pPr>
                          <w:rPr>
                            <w:rFonts w:ascii="Calibri" w:hAnsi="Calibri" w:cs="Calibri"/>
                            <w:color w:val="0059A1"/>
                            <w:sz w:val="18"/>
                            <w:szCs w:val="18"/>
                            <w:lang w:val="en-GB"/>
                          </w:rPr>
                        </w:pPr>
                        <w:r w:rsidRPr="004F5B19">
                          <w:rPr>
                            <w:rFonts w:ascii="Calibri" w:hAnsi="Calibri" w:cs="Calibri"/>
                            <w:color w:val="0059A1"/>
                            <w:sz w:val="18"/>
                            <w:szCs w:val="18"/>
                            <w:lang w:val="en-GB"/>
                          </w:rPr>
                          <w:t>Mandated and co-financed by the European Commission &amp; EFTA Member States</w:t>
                        </w:r>
                      </w:p>
                      <w:p w14:paraId="6B02C3D5"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v:textbox>
                </v:shape>
                <v:shape id="Text Box 30" o:spid="_x0000_s1030" type="#_x0000_t202" style="position:absolute;left:8277;top:9718;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F92D5CF" w14:textId="77777777" w:rsidR="00E96E83" w:rsidRDefault="008D26CF" w:rsidP="004409A3">
                        <w:r w:rsidRPr="004D0CDF">
                          <w:rPr>
                            <w:rFonts w:ascii="Calibri" w:hAnsi="Calibri" w:cs="Calibri"/>
                            <w:noProof/>
                            <w:color w:val="0059A1"/>
                            <w:sz w:val="28"/>
                            <w:szCs w:val="28"/>
                            <w:lang w:val="en-IE" w:eastAsia="en-IE"/>
                          </w:rPr>
                          <w:drawing>
                            <wp:inline distT="0" distB="0" distL="0" distR="0" wp14:anchorId="63CA8225" wp14:editId="6AEF9EAE">
                              <wp:extent cx="670560" cy="46482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64820"/>
                                      </a:xfrm>
                                      <a:prstGeom prst="rect">
                                        <a:avLst/>
                                      </a:prstGeom>
                                      <a:noFill/>
                                      <a:ln>
                                        <a:noFill/>
                                      </a:ln>
                                    </pic:spPr>
                                  </pic:pic>
                                </a:graphicData>
                              </a:graphic>
                            </wp:inline>
                          </w:drawing>
                        </w:r>
                        <w:r w:rsidRPr="004D0CDF">
                          <w:rPr>
                            <w:rFonts w:ascii="Calibri" w:hAnsi="Calibri" w:cs="Calibri"/>
                            <w:noProof/>
                            <w:color w:val="0059A1"/>
                            <w:sz w:val="28"/>
                            <w:szCs w:val="28"/>
                            <w:lang w:val="en-IE" w:eastAsia="en-IE"/>
                          </w:rPr>
                          <w:drawing>
                            <wp:inline distT="0" distB="0" distL="0" distR="0" wp14:anchorId="05A75FDE" wp14:editId="0115756F">
                              <wp:extent cx="731520" cy="434340"/>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 cy="434340"/>
                                      </a:xfrm>
                                      <a:prstGeom prst="rect">
                                        <a:avLst/>
                                      </a:prstGeom>
                                      <a:noFill/>
                                      <a:ln>
                                        <a:noFill/>
                                      </a:ln>
                                    </pic:spPr>
                                  </pic:pic>
                                </a:graphicData>
                              </a:graphic>
                            </wp:inline>
                          </w:drawing>
                        </w:r>
                      </w:p>
                    </w:txbxContent>
                  </v:textbox>
                </v:shape>
              </v:group>
              <v:group id="Group 31" o:spid="_x0000_s1031" style="position:absolute;left:897;top:1618;width:10080;height:720" coordorigin="897,1618" coordsize="100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32" o:spid="_x0000_s1032" type="#_x0000_t202" style="position:absolute;left:7917;top:1798;width:2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6CB5207" w14:textId="77777777" w:rsidR="00E96E83" w:rsidRPr="0072361D" w:rsidRDefault="00E96E83" w:rsidP="004409A3">
                        <w:pPr>
                          <w:jc w:val="center"/>
                          <w:rPr>
                            <w:rFonts w:ascii="Calibri" w:hAnsi="Calibri" w:cs="Calibri"/>
                            <w:b/>
                            <w:bCs/>
                            <w:color w:val="FFAE27"/>
                          </w:rPr>
                        </w:pPr>
                        <w:r w:rsidRPr="0072361D">
                          <w:rPr>
                            <w:rFonts w:ascii="Calibri" w:hAnsi="Calibri" w:cs="Calibri"/>
                            <w:b/>
                            <w:bCs/>
                            <w:color w:val="FFAE27"/>
                          </w:rPr>
                          <w:t>www.sbs-sme.eu</w:t>
                        </w:r>
                      </w:p>
                    </w:txbxContent>
                  </v:textbox>
                </v:shape>
                <v:roundrect id="AutoShape 33" o:spid="_x0000_s1033" style="position:absolute;left:10617;top:1618;width:36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" fillcolor="#ffae27" stroked="f"/>
                <v:roundrect id="AutoShape 34" o:spid="_x0000_s1034" style="position:absolute;left:10437;top:1978;width:180;height:1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" fillcolor="#0059a1" stroked="f"/>
                <v:line id="Line 35" o:spid="_x0000_s1035" style="position:absolute;flip:y;visibility:visible;mso-wrap-style:square" from="897,2326" to="1043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" strokecolor="#ffae27" strokeweight="2.25p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9A2C6" w14:textId="77777777" w:rsidR="00E96E83" w:rsidRPr="005513B7" w:rsidRDefault="00E96E83" w:rsidP="008C2D7B">
    <w:pPr>
      <w:pStyle w:val="Footer"/>
      <w:framePr w:wrap="auto" w:vAnchor="text" w:hAnchor="margin" w:xAlign="right" w:y="1"/>
      <w:rPr>
        <w:rStyle w:val="PageNumber"/>
        <w:rFonts w:ascii="Calibri" w:hAnsi="Calibri" w:cs="Calibri"/>
        <w:sz w:val="22"/>
        <w:szCs w:val="22"/>
      </w:rPr>
    </w:pPr>
  </w:p>
  <w:p w14:paraId="57C64E3C" w14:textId="1B3435EC" w:rsidR="00E96E83" w:rsidRPr="005513B7" w:rsidRDefault="00E96E83" w:rsidP="005513B7">
    <w:pPr>
      <w:pStyle w:val="Footer"/>
      <w:framePr w:wrap="auto" w:vAnchor="text" w:hAnchor="page" w:x="12758" w:y="-696"/>
      <w:rPr>
        <w:rStyle w:val="PageNumber"/>
        <w:rFonts w:ascii="Calibri" w:hAnsi="Calibri" w:cs="Calibri"/>
        <w:color w:val="333399"/>
        <w:sz w:val="22"/>
        <w:szCs w:val="22"/>
      </w:rPr>
    </w:pPr>
    <w:r w:rsidRPr="005513B7">
      <w:rPr>
        <w:rStyle w:val="PageNumber"/>
        <w:rFonts w:ascii="Calibri" w:hAnsi="Calibri" w:cs="Calibri"/>
        <w:color w:val="333399"/>
        <w:sz w:val="22"/>
        <w:szCs w:val="22"/>
      </w:rPr>
      <w:fldChar w:fldCharType="begin"/>
    </w:r>
    <w:r w:rsidRPr="005513B7">
      <w:rPr>
        <w:rStyle w:val="PageNumber"/>
        <w:rFonts w:ascii="Calibri" w:hAnsi="Calibri" w:cs="Calibri"/>
        <w:color w:val="333399"/>
        <w:sz w:val="22"/>
        <w:szCs w:val="22"/>
      </w:rPr>
      <w:instrText xml:space="preserve">PAGE  </w:instrText>
    </w:r>
    <w:r w:rsidRPr="005513B7">
      <w:rPr>
        <w:rStyle w:val="PageNumber"/>
        <w:rFonts w:ascii="Calibri" w:hAnsi="Calibri" w:cs="Calibri"/>
        <w:color w:val="333399"/>
        <w:sz w:val="22"/>
        <w:szCs w:val="22"/>
      </w:rPr>
      <w:fldChar w:fldCharType="separate"/>
    </w:r>
    <w:r w:rsidR="00086332">
      <w:rPr>
        <w:rStyle w:val="PageNumber"/>
        <w:rFonts w:ascii="Calibri" w:hAnsi="Calibri" w:cs="Calibri"/>
        <w:noProof/>
        <w:color w:val="333399"/>
        <w:sz w:val="22"/>
        <w:szCs w:val="22"/>
      </w:rPr>
      <w:t>4</w:t>
    </w:r>
    <w:r w:rsidRPr="005513B7">
      <w:rPr>
        <w:rStyle w:val="PageNumber"/>
        <w:rFonts w:ascii="Calibri" w:hAnsi="Calibri" w:cs="Calibri"/>
        <w:color w:val="333399"/>
        <w:sz w:val="22"/>
        <w:szCs w:val="22"/>
      </w:rPr>
      <w:fldChar w:fldCharType="end"/>
    </w:r>
  </w:p>
  <w:bookmarkStart w:id="2" w:name="_Hlk80891158"/>
  <w:bookmarkStart w:id="3" w:name="_Hlk80891159"/>
  <w:p w14:paraId="6DB4387F" w14:textId="77777777" w:rsidR="00E96E83" w:rsidRPr="005513B7" w:rsidRDefault="008D26CF" w:rsidP="005513B7">
    <w:pPr>
      <w:spacing w:after="120"/>
      <w:jc w:val="both"/>
      <w:rPr>
        <w:rFonts w:ascii="Calibri" w:hAnsi="Calibri" w:cs="Calibri"/>
        <w:color w:val="0059A1"/>
        <w:sz w:val="22"/>
        <w:szCs w:val="22"/>
      </w:rPr>
    </w:pPr>
    <w:r>
      <w:rPr>
        <w:noProof/>
        <w:lang w:val="en-IE" w:eastAsia="en-IE"/>
      </w:rPr>
      <mc:AlternateContent>
        <mc:Choice Requires="wps">
          <w:drawing>
            <wp:anchor distT="0" distB="0" distL="114300" distR="114300" simplePos="0" relativeHeight="251654656" behindDoc="0" locked="0" layoutInCell="1" allowOverlap="1" wp14:anchorId="7FF59CB7" wp14:editId="0C8A1C82">
              <wp:simplePos x="0" y="0"/>
              <wp:positionH relativeFrom="column">
                <wp:posOffset>4465320</wp:posOffset>
              </wp:positionH>
              <wp:positionV relativeFrom="paragraph">
                <wp:posOffset>-233680</wp:posOffset>
              </wp:positionV>
              <wp:extent cx="1600200" cy="236220"/>
              <wp:effectExtent l="0" t="0" r="0" b="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E087F" w14:textId="77777777" w:rsidR="00E96E83" w:rsidRPr="0072361D" w:rsidRDefault="00E96E83" w:rsidP="005513B7">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59CB7" id="_x0000_t202" coordsize="21600,21600" o:spt="202" path="m,l,21600r21600,l21600,xe">
              <v:stroke joinstyle="miter"/>
              <v:path gradientshapeok="t" o:connecttype="rect"/>
            </v:shapetype>
            <v:shape id="Text Box 10" o:spid="_x0000_s1036" type="#_x0000_t202" style="position:absolute;left:0;text-align:left;margin-left:351.6pt;margin-top:-18.4pt;width:126pt;height:1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" stroked="f">
              <v:textbox>
                <w:txbxContent>
                  <w:p w14:paraId="39AE087F" w14:textId="77777777" w:rsidR="00E96E83" w:rsidRPr="0072361D" w:rsidRDefault="00E96E83" w:rsidP="005513B7">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IE" w:eastAsia="en-IE"/>
      </w:rPr>
      <mc:AlternateContent>
        <mc:Choice Requires="wps">
          <w:drawing>
            <wp:anchor distT="0" distB="0" distL="114300" distR="114300" simplePos="0" relativeHeight="251657728" behindDoc="0" locked="0" layoutInCell="1" allowOverlap="1" wp14:anchorId="29745CCD" wp14:editId="7018F970">
              <wp:simplePos x="0" y="0"/>
              <wp:positionH relativeFrom="column">
                <wp:posOffset>6172200</wp:posOffset>
              </wp:positionH>
              <wp:positionV relativeFrom="paragraph">
                <wp:posOffset>-323850</wp:posOffset>
              </wp:positionV>
              <wp:extent cx="228600" cy="228600"/>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CFD597" id="AutoShape 8" o:spid="_x0000_s1026" style="position:absolute;margin-left:486pt;margin-top:-25.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" fillcolor="#ffae27" stroked="f"/>
          </w:pict>
        </mc:Fallback>
      </mc:AlternateContent>
    </w:r>
    <w:r>
      <w:rPr>
        <w:noProof/>
        <w:lang w:val="en-IE" w:eastAsia="en-IE"/>
      </w:rPr>
      <mc:AlternateContent>
        <mc:Choice Requires="wps">
          <w:drawing>
            <wp:anchor distT="0" distB="0" distL="114300" distR="114300" simplePos="0" relativeHeight="251658752" behindDoc="0" locked="0" layoutInCell="1" allowOverlap="1" wp14:anchorId="09263D25" wp14:editId="1B0466DF">
              <wp:simplePos x="0" y="0"/>
              <wp:positionH relativeFrom="column">
                <wp:posOffset>6057900</wp:posOffset>
              </wp:positionH>
              <wp:positionV relativeFrom="paragraph">
                <wp:posOffset>-97155</wp:posOffset>
              </wp:positionV>
              <wp:extent cx="114300" cy="114300"/>
              <wp:effectExtent l="0" t="7620" r="0" b="190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0EDA1" id="AutoShape 9" o:spid="_x0000_s1026" style="position:absolute;margin-left:477pt;margin-top:-7.65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" fillcolor="#0059a1" stroked="f"/>
          </w:pict>
        </mc:Fallback>
      </mc:AlternateContent>
    </w:r>
    <w:r>
      <w:rPr>
        <w:noProof/>
        <w:lang w:val="en-IE" w:eastAsia="en-IE"/>
      </w:rPr>
      <mc:AlternateContent>
        <mc:Choice Requires="wps">
          <w:drawing>
            <wp:anchor distT="0" distB="0" distL="114300" distR="114300" simplePos="0" relativeHeight="251653632" behindDoc="0" locked="0" layoutInCell="1" allowOverlap="1" wp14:anchorId="12EB35DB" wp14:editId="647DD8EA">
              <wp:simplePos x="0" y="0"/>
              <wp:positionH relativeFrom="column">
                <wp:posOffset>-114300</wp:posOffset>
              </wp:positionH>
              <wp:positionV relativeFrom="paragraph">
                <wp:posOffset>82550</wp:posOffset>
              </wp:positionV>
              <wp:extent cx="6172200" cy="0"/>
              <wp:effectExtent l="19050" t="15875" r="19050" b="222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AEFD8"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" strokecolor="#ffae27" strokeweight="2.25pt"/>
          </w:pict>
        </mc:Fallback>
      </mc:AlternateContent>
    </w:r>
  </w:p>
  <w:p w14:paraId="35E86523" w14:textId="77777777" w:rsidR="00E96E83" w:rsidRPr="00E667CD" w:rsidRDefault="00E96E83" w:rsidP="00E667CD">
    <w:pPr>
      <w:pStyle w:val="Footer"/>
      <w:tabs>
        <w:tab w:val="right" w:pos="10440"/>
      </w:tabs>
      <w:ind w:right="23"/>
      <w:jc w:val="center"/>
      <w:rPr>
        <w:rFonts w:ascii="Calibri" w:hAnsi="Calibri" w:cs="Calibri"/>
        <w:i/>
        <w:noProof/>
        <w:color w:val="0059A1"/>
        <w:sz w:val="22"/>
        <w:szCs w:val="22"/>
        <w:lang w:val="fr-FR" w:eastAsia="fr-FR"/>
      </w:rPr>
    </w:pPr>
    <w:r w:rsidRPr="00E667CD">
      <w:rPr>
        <w:rFonts w:ascii="Calibri" w:hAnsi="Calibri" w:cs="Calibri"/>
        <w:i/>
        <w:noProof/>
        <w:color w:val="0059A1"/>
        <w:sz w:val="22"/>
        <w:szCs w:val="22"/>
        <w:lang w:val="fr-FR" w:eastAsia="fr-FR"/>
      </w:rPr>
      <w:t xml:space="preserve">Small Business Standards  aisbl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Rue Jacques de Lalaing 4  </w:t>
    </w:r>
    <w:r>
      <w:rPr>
        <w:rFonts w:ascii="Calibri" w:hAnsi="Calibri" w:cs="Calibri"/>
        <w:i/>
        <w:noProof/>
        <w:color w:val="0059A1"/>
        <w:sz w:val="22"/>
        <w:szCs w:val="22"/>
        <w:lang w:val="fr-FR" w:eastAsia="fr-FR"/>
      </w:rPr>
      <w:t xml:space="preserve">   •    1040 Brussels,</w:t>
    </w:r>
    <w:r w:rsidRPr="00E667CD">
      <w:rPr>
        <w:rFonts w:ascii="Calibri" w:hAnsi="Calibri" w:cs="Calibri"/>
        <w:i/>
        <w:noProof/>
        <w:color w:val="0059A1"/>
        <w:sz w:val="22"/>
        <w:szCs w:val="22"/>
        <w:lang w:val="fr-FR" w:eastAsia="fr-FR"/>
      </w:rPr>
      <w:t xml:space="preserve"> Belgium </w:t>
    </w:r>
    <w:r w:rsidRPr="00E667CD">
      <w:rPr>
        <w:rFonts w:ascii="Calibri" w:hAnsi="Calibri" w:cs="Calibri"/>
        <w:i/>
        <w:noProof/>
        <w:color w:val="0059A1"/>
        <w:sz w:val="22"/>
        <w:szCs w:val="22"/>
        <w:lang w:val="fr-FR" w:eastAsia="fr-FR"/>
      </w:rPr>
      <w:br/>
    </w:r>
    <w:hyperlink r:id="rId1" w:history="1">
      <w:r w:rsidRPr="00E667CD">
        <w:rPr>
          <w:rFonts w:ascii="Calibri" w:hAnsi="Calibri" w:cs="Calibri"/>
          <w:i/>
          <w:noProof/>
          <w:color w:val="0059A1"/>
          <w:sz w:val="22"/>
          <w:szCs w:val="22"/>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sz w:val="22"/>
        <w:szCs w:val="22"/>
        <w:lang w:val="fr-FR" w:eastAsia="fr-FR"/>
      </w:rPr>
      <w:t>•</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T +32 (0)2 </w:t>
    </w:r>
    <w:r w:rsidR="00EB6ECA">
      <w:rPr>
        <w:rFonts w:ascii="Calibri" w:hAnsi="Calibri" w:cs="Calibri"/>
        <w:i/>
        <w:noProof/>
        <w:color w:val="0059A1"/>
        <w:sz w:val="22"/>
        <w:szCs w:val="22"/>
        <w:lang w:val="fr-FR" w:eastAsia="fr-FR"/>
      </w:rPr>
      <w:t>285 07 27</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br/>
    </w:r>
    <w:r w:rsidRPr="00E667CD">
      <w:rPr>
        <w:rFonts w:ascii="Calibri" w:hAnsi="Calibri" w:cs="Calibri"/>
        <w:i/>
        <w:noProof/>
        <w:color w:val="0059A1"/>
        <w:sz w:val="22"/>
        <w:szCs w:val="22"/>
        <w:lang w:val="fr-FR" w:eastAsia="fr-FR"/>
      </w:rPr>
      <w:t>Transparency Reg 653009713663-08</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04B94" w14:textId="77777777" w:rsidR="00C5015B" w:rsidRPr="005513B7" w:rsidRDefault="00C5015B" w:rsidP="00C5015B">
    <w:pPr>
      <w:spacing w:after="120"/>
      <w:jc w:val="both"/>
      <w:rPr>
        <w:rFonts w:ascii="Calibri" w:hAnsi="Calibri" w:cs="Calibri"/>
        <w:color w:val="0059A1"/>
        <w:sz w:val="22"/>
        <w:szCs w:val="22"/>
      </w:rPr>
    </w:pPr>
    <w:r>
      <w:rPr>
        <w:noProof/>
        <w:lang w:val="en-IE" w:eastAsia="en-IE"/>
      </w:rPr>
      <mc:AlternateContent>
        <mc:Choice Requires="wps">
          <w:drawing>
            <wp:anchor distT="0" distB="0" distL="114300" distR="114300" simplePos="0" relativeHeight="251667968" behindDoc="0" locked="0" layoutInCell="1" allowOverlap="1" wp14:anchorId="27162A43" wp14:editId="18600D4E">
              <wp:simplePos x="0" y="0"/>
              <wp:positionH relativeFrom="column">
                <wp:posOffset>4465320</wp:posOffset>
              </wp:positionH>
              <wp:positionV relativeFrom="paragraph">
                <wp:posOffset>-233680</wp:posOffset>
              </wp:positionV>
              <wp:extent cx="1600200" cy="236220"/>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A119" w14:textId="77777777" w:rsidR="00C5015B" w:rsidRPr="0072361D" w:rsidRDefault="00C5015B" w:rsidP="00C5015B">
                          <w:pPr>
                            <w:jc w:val="center"/>
                            <w:rPr>
                              <w:rFonts w:ascii="Calibri" w:hAnsi="Calibri" w:cs="Calibri"/>
                              <w:b/>
                              <w:bCs/>
                              <w:color w:val="FFAE27"/>
                            </w:rPr>
                          </w:pPr>
                          <w:r w:rsidRPr="0072361D">
                            <w:rPr>
                              <w:rFonts w:ascii="Calibri" w:hAnsi="Calibri" w:cs="Calibri"/>
                              <w:b/>
                              <w:bCs/>
                              <w:color w:val="FFAE27"/>
                            </w:rPr>
                            <w:t>www.sbs-sme.eu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62A43" id="_x0000_t202" coordsize="21600,21600" o:spt="202" path="m,l,21600r21600,l21600,xe">
              <v:stroke joinstyle="miter"/>
              <v:path gradientshapeok="t" o:connecttype="rect"/>
            </v:shapetype>
            <v:shape id="_x0000_s1037" type="#_x0000_t202" style="position:absolute;left:0;text-align:left;margin-left:351.6pt;margin-top:-18.4pt;width:126pt;height:1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" stroked="f">
              <v:textbox>
                <w:txbxContent>
                  <w:p w14:paraId="09F8A119" w14:textId="77777777" w:rsidR="00C5015B" w:rsidRPr="0072361D" w:rsidRDefault="00C5015B" w:rsidP="00C5015B">
                    <w:pPr>
                      <w:jc w:val="center"/>
                      <w:rPr>
                        <w:rFonts w:ascii="Calibri" w:hAnsi="Calibri" w:cs="Calibri"/>
                        <w:b/>
                        <w:bCs/>
                        <w:color w:val="FFAE27"/>
                      </w:rPr>
                    </w:pPr>
                    <w:r w:rsidRPr="0072361D">
                      <w:rPr>
                        <w:rFonts w:ascii="Calibri" w:hAnsi="Calibri" w:cs="Calibri"/>
                        <w:b/>
                        <w:bCs/>
                        <w:color w:val="FFAE27"/>
                      </w:rPr>
                      <w:t>www.sbs-sme.eu</w:t>
                    </w:r>
                  </w:p>
                </w:txbxContent>
              </v:textbox>
            </v:shape>
          </w:pict>
        </mc:Fallback>
      </mc:AlternateContent>
    </w:r>
    <w:r>
      <w:rPr>
        <w:noProof/>
        <w:lang w:val="en-IE" w:eastAsia="en-IE"/>
      </w:rPr>
      <mc:AlternateContent>
        <mc:Choice Requires="wps">
          <w:drawing>
            <wp:anchor distT="0" distB="0" distL="114300" distR="114300" simplePos="0" relativeHeight="251668992" behindDoc="0" locked="0" layoutInCell="1" allowOverlap="1" wp14:anchorId="37EB2F52" wp14:editId="5483294A">
              <wp:simplePos x="0" y="0"/>
              <wp:positionH relativeFrom="column">
                <wp:posOffset>6172200</wp:posOffset>
              </wp:positionH>
              <wp:positionV relativeFrom="paragraph">
                <wp:posOffset>-323850</wp:posOffset>
              </wp:positionV>
              <wp:extent cx="228600" cy="228600"/>
              <wp:effectExtent l="0" t="0" r="0" b="0"/>
              <wp:wrapNone/>
              <wp:docPr id="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8BFFF" id="AutoShape 8" o:spid="_x0000_s1026" style="position:absolute;margin-left:486pt;margin-top:-25.5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" fillcolor="#ffae27" stroked="f"/>
          </w:pict>
        </mc:Fallback>
      </mc:AlternateContent>
    </w:r>
    <w:r>
      <w:rPr>
        <w:noProof/>
        <w:lang w:val="en-IE" w:eastAsia="en-IE"/>
      </w:rPr>
      <mc:AlternateContent>
        <mc:Choice Requires="wps">
          <w:drawing>
            <wp:anchor distT="0" distB="0" distL="114300" distR="114300" simplePos="0" relativeHeight="251670016" behindDoc="0" locked="0" layoutInCell="1" allowOverlap="1" wp14:anchorId="46D3E72E" wp14:editId="4A58ADBF">
              <wp:simplePos x="0" y="0"/>
              <wp:positionH relativeFrom="column">
                <wp:posOffset>6057900</wp:posOffset>
              </wp:positionH>
              <wp:positionV relativeFrom="paragraph">
                <wp:posOffset>-97155</wp:posOffset>
              </wp:positionV>
              <wp:extent cx="114300" cy="114300"/>
              <wp:effectExtent l="0" t="7620" r="0" b="190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D09F5" id="AutoShape 9" o:spid="_x0000_s1026" style="position:absolute;margin-left:477pt;margin-top:-7.65pt;width:9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" fillcolor="#0059a1" stroked="f"/>
          </w:pict>
        </mc:Fallback>
      </mc:AlternateContent>
    </w:r>
    <w:r>
      <w:rPr>
        <w:noProof/>
        <w:lang w:val="en-IE" w:eastAsia="en-IE"/>
      </w:rPr>
      <mc:AlternateContent>
        <mc:Choice Requires="wps">
          <w:drawing>
            <wp:anchor distT="0" distB="0" distL="114300" distR="114300" simplePos="0" relativeHeight="251666944" behindDoc="0" locked="0" layoutInCell="1" allowOverlap="1" wp14:anchorId="470E50A7" wp14:editId="0B38EF76">
              <wp:simplePos x="0" y="0"/>
              <wp:positionH relativeFrom="column">
                <wp:posOffset>-114300</wp:posOffset>
              </wp:positionH>
              <wp:positionV relativeFrom="paragraph">
                <wp:posOffset>82550</wp:posOffset>
              </wp:positionV>
              <wp:extent cx="6172200" cy="0"/>
              <wp:effectExtent l="19050" t="15875" r="19050" b="22225"/>
              <wp:wrapNone/>
              <wp:docPr id="2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FFAE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4EAB" id="Line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" strokecolor="#ffae27" strokeweight="2.25pt"/>
          </w:pict>
        </mc:Fallback>
      </mc:AlternateContent>
    </w:r>
  </w:p>
  <w:p w14:paraId="7D906240" w14:textId="77777777" w:rsidR="00C5015B" w:rsidRPr="00E667CD" w:rsidRDefault="00C5015B" w:rsidP="00C5015B">
    <w:pPr>
      <w:pStyle w:val="Footer"/>
      <w:tabs>
        <w:tab w:val="right" w:pos="10440"/>
      </w:tabs>
      <w:ind w:right="23"/>
      <w:jc w:val="center"/>
      <w:rPr>
        <w:rFonts w:ascii="Calibri" w:hAnsi="Calibri" w:cs="Calibri"/>
        <w:i/>
        <w:noProof/>
        <w:color w:val="0059A1"/>
        <w:sz w:val="22"/>
        <w:szCs w:val="22"/>
        <w:lang w:val="fr-FR" w:eastAsia="fr-FR"/>
      </w:rPr>
    </w:pPr>
    <w:r w:rsidRPr="00E667CD">
      <w:rPr>
        <w:rFonts w:ascii="Calibri" w:hAnsi="Calibri" w:cs="Calibri"/>
        <w:i/>
        <w:noProof/>
        <w:color w:val="0059A1"/>
        <w:sz w:val="22"/>
        <w:szCs w:val="22"/>
        <w:lang w:val="fr-FR" w:eastAsia="fr-FR"/>
      </w:rPr>
      <w:t xml:space="preserve">Small Business Standards  aisbl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Rue Jacques de Lalaing 4  </w:t>
    </w:r>
    <w:r>
      <w:rPr>
        <w:rFonts w:ascii="Calibri" w:hAnsi="Calibri" w:cs="Calibri"/>
        <w:i/>
        <w:noProof/>
        <w:color w:val="0059A1"/>
        <w:sz w:val="22"/>
        <w:szCs w:val="22"/>
        <w:lang w:val="fr-FR" w:eastAsia="fr-FR"/>
      </w:rPr>
      <w:t xml:space="preserve">   •    1040 Brussels,</w:t>
    </w:r>
    <w:r w:rsidRPr="00E667CD">
      <w:rPr>
        <w:rFonts w:ascii="Calibri" w:hAnsi="Calibri" w:cs="Calibri"/>
        <w:i/>
        <w:noProof/>
        <w:color w:val="0059A1"/>
        <w:sz w:val="22"/>
        <w:szCs w:val="22"/>
        <w:lang w:val="fr-FR" w:eastAsia="fr-FR"/>
      </w:rPr>
      <w:t xml:space="preserve"> Belgium </w:t>
    </w:r>
    <w:r w:rsidRPr="00E667CD">
      <w:rPr>
        <w:rFonts w:ascii="Calibri" w:hAnsi="Calibri" w:cs="Calibri"/>
        <w:i/>
        <w:noProof/>
        <w:color w:val="0059A1"/>
        <w:sz w:val="22"/>
        <w:szCs w:val="22"/>
        <w:lang w:val="fr-FR" w:eastAsia="fr-FR"/>
      </w:rPr>
      <w:br/>
    </w:r>
    <w:hyperlink r:id="rId1" w:history="1">
      <w:r w:rsidRPr="00E667CD">
        <w:rPr>
          <w:rFonts w:ascii="Calibri" w:hAnsi="Calibri" w:cs="Calibri"/>
          <w:i/>
          <w:noProof/>
          <w:color w:val="0059A1"/>
          <w:sz w:val="22"/>
          <w:szCs w:val="22"/>
          <w:lang w:val="fr-FR" w:eastAsia="fr-FR"/>
        </w:rPr>
        <w:t>info@sbs-sme.eu</w:t>
      </w:r>
    </w:hyperlink>
    <w:r w:rsidRPr="00E667CD">
      <w:rPr>
        <w:i/>
        <w:lang w:val="fr-BE"/>
      </w:rPr>
      <w:t xml:space="preserve">  </w:t>
    </w:r>
    <w:r>
      <w:rPr>
        <w:i/>
        <w:lang w:val="fr-BE"/>
      </w:rPr>
      <w:t xml:space="preserve">  </w:t>
    </w:r>
    <w:r>
      <w:rPr>
        <w:rFonts w:ascii="Calibri" w:hAnsi="Calibri" w:cs="Calibri"/>
        <w:i/>
        <w:noProof/>
        <w:color w:val="0059A1"/>
        <w:sz w:val="22"/>
        <w:szCs w:val="22"/>
        <w:lang w:val="fr-FR" w:eastAsia="fr-FR"/>
      </w:rPr>
      <w:t>•</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sidRPr="00E667CD">
      <w:rPr>
        <w:rFonts w:ascii="Calibri" w:hAnsi="Calibri" w:cs="Calibri"/>
        <w:i/>
        <w:noProof/>
        <w:color w:val="0059A1"/>
        <w:sz w:val="22"/>
        <w:szCs w:val="22"/>
        <w:lang w:val="fr-FR" w:eastAsia="fr-FR"/>
      </w:rPr>
      <w:t xml:space="preserve">T +32 (0)2 </w:t>
    </w:r>
    <w:r>
      <w:rPr>
        <w:rFonts w:ascii="Calibri" w:hAnsi="Calibri" w:cs="Calibri"/>
        <w:i/>
        <w:noProof/>
        <w:color w:val="0059A1"/>
        <w:sz w:val="22"/>
        <w:szCs w:val="22"/>
        <w:lang w:val="fr-FR" w:eastAsia="fr-FR"/>
      </w:rPr>
      <w:t>285 07 27</w:t>
    </w:r>
    <w:r w:rsidRPr="00E667CD">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t xml:space="preserve">  </w:t>
    </w:r>
    <w:r>
      <w:rPr>
        <w:rFonts w:ascii="Calibri" w:hAnsi="Calibri" w:cs="Calibri"/>
        <w:i/>
        <w:noProof/>
        <w:color w:val="0059A1"/>
        <w:sz w:val="22"/>
        <w:szCs w:val="22"/>
        <w:lang w:val="fr-FR" w:eastAsia="fr-FR"/>
      </w:rPr>
      <w:br/>
    </w:r>
    <w:r w:rsidRPr="00E667CD">
      <w:rPr>
        <w:rFonts w:ascii="Calibri" w:hAnsi="Calibri" w:cs="Calibri"/>
        <w:i/>
        <w:noProof/>
        <w:color w:val="0059A1"/>
        <w:sz w:val="22"/>
        <w:szCs w:val="22"/>
        <w:lang w:val="fr-FR" w:eastAsia="fr-FR"/>
      </w:rPr>
      <w:t>Transparency Reg 653009713663-08</w:t>
    </w:r>
  </w:p>
  <w:p w14:paraId="4AEC197A" w14:textId="77777777" w:rsidR="00C5015B" w:rsidRDefault="00C50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87D51" w14:textId="77777777" w:rsidR="00836DFE" w:rsidRDefault="00836DFE">
      <w:r>
        <w:separator/>
      </w:r>
    </w:p>
  </w:footnote>
  <w:footnote w:type="continuationSeparator" w:id="0">
    <w:p w14:paraId="5A1A12A2" w14:textId="77777777" w:rsidR="00836DFE" w:rsidRDefault="00836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AA3C" w14:textId="77777777" w:rsidR="00E96E83" w:rsidRDefault="008D26CF">
    <w:pPr>
      <w:pStyle w:val="Header"/>
    </w:pPr>
    <w:r>
      <w:rPr>
        <w:noProof/>
        <w:lang w:val="en-IE" w:eastAsia="en-IE"/>
      </w:rPr>
      <mc:AlternateContent>
        <mc:Choice Requires="wps">
          <w:drawing>
            <wp:anchor distT="0" distB="0" distL="114300" distR="114300" simplePos="0" relativeHeight="251660800" behindDoc="0" locked="0" layoutInCell="1" allowOverlap="1" wp14:anchorId="2C0A8C2B" wp14:editId="2BB01E8C">
              <wp:simplePos x="0" y="0"/>
              <wp:positionH relativeFrom="column">
                <wp:posOffset>0</wp:posOffset>
              </wp:positionH>
              <wp:positionV relativeFrom="paragraph">
                <wp:posOffset>461010</wp:posOffset>
              </wp:positionV>
              <wp:extent cx="114300" cy="114300"/>
              <wp:effectExtent l="0" t="3810" r="0" b="5715"/>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oundRect">
                        <a:avLst>
                          <a:gd name="adj" fmla="val 16667"/>
                        </a:avLst>
                      </a:prstGeom>
                      <a:solidFill>
                        <a:srgbClr val="0059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47D09C" id="AutoShape 1" o:spid="_x0000_s1026" style="position:absolute;margin-left:0;margin-top:36.3pt;width:9pt;height: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" fillcolor="#0059a1" stroked="f"/>
          </w:pict>
        </mc:Fallback>
      </mc:AlternateContent>
    </w:r>
    <w:r>
      <w:rPr>
        <w:noProof/>
        <w:lang w:val="en-IE" w:eastAsia="en-IE"/>
      </w:rPr>
      <mc:AlternateContent>
        <mc:Choice Requires="wps">
          <w:drawing>
            <wp:anchor distT="0" distB="0" distL="114300" distR="114300" simplePos="0" relativeHeight="251659776" behindDoc="0" locked="0" layoutInCell="1" allowOverlap="1" wp14:anchorId="1E909AEE" wp14:editId="2C946D89">
              <wp:simplePos x="0" y="0"/>
              <wp:positionH relativeFrom="column">
                <wp:posOffset>114300</wp:posOffset>
              </wp:positionH>
              <wp:positionV relativeFrom="paragraph">
                <wp:posOffset>234315</wp:posOffset>
              </wp:positionV>
              <wp:extent cx="228600" cy="228600"/>
              <wp:effectExtent l="0" t="5715" r="0" b="381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oundRect">
                        <a:avLst>
                          <a:gd name="adj" fmla="val 16667"/>
                        </a:avLst>
                      </a:prstGeom>
                      <a:solidFill>
                        <a:srgbClr val="FFA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BAEF7B" id="AutoShape 2" o:spid="_x0000_s1026" style="position:absolute;margin-left:9pt;margin-top:18.45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" fillcolor="#ffae2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A20E" w14:textId="2EAFF5AF" w:rsidR="00E96E83" w:rsidRPr="006564AA" w:rsidRDefault="00E96E83" w:rsidP="005E504E">
    <w:pPr>
      <w:pStyle w:val="Header"/>
      <w:jc w:val="center"/>
      <w:rPr>
        <w:lang w:val="en-US"/>
      </w:rPr>
    </w:pPr>
    <w:r>
      <w:rPr>
        <w:lang w:val="en-US"/>
      </w:rPr>
      <w:tab/>
    </w:r>
    <w:r>
      <w:rPr>
        <w:lang w:val="en-U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87988" w14:textId="475793CD" w:rsidR="00CB6E9C" w:rsidRDefault="00CB6E9C">
    <w:pPr>
      <w:pStyle w:val="Header"/>
    </w:pPr>
    <w:r>
      <w:rPr>
        <w:noProof/>
        <w:lang w:val="en-IE" w:eastAsia="en-IE"/>
      </w:rPr>
      <w:drawing>
        <wp:anchor distT="0" distB="0" distL="114300" distR="114300" simplePos="0" relativeHeight="251664896" behindDoc="0" locked="0" layoutInCell="1" allowOverlap="1" wp14:anchorId="05CDEBFA" wp14:editId="6D67FEB8">
          <wp:simplePos x="0" y="0"/>
          <wp:positionH relativeFrom="column">
            <wp:posOffset>0</wp:posOffset>
          </wp:positionH>
          <wp:positionV relativeFrom="paragraph">
            <wp:posOffset>0</wp:posOffset>
          </wp:positionV>
          <wp:extent cx="914400" cy="878205"/>
          <wp:effectExtent l="0" t="0" r="0" b="0"/>
          <wp:wrapNone/>
          <wp:docPr id="24" name="Картина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Картина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82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9CF"/>
    <w:multiLevelType w:val="hybridMultilevel"/>
    <w:tmpl w:val="FE4E7B2E"/>
    <w:lvl w:ilvl="0" w:tplc="080C0017">
      <w:start w:val="1"/>
      <w:numFmt w:val="lowerLetter"/>
      <w:lvlText w:val="%1)"/>
      <w:lvlJc w:val="left"/>
      <w:pPr>
        <w:ind w:left="768" w:hanging="360"/>
      </w:pPr>
    </w:lvl>
    <w:lvl w:ilvl="1" w:tplc="080C0019" w:tentative="1">
      <w:start w:val="1"/>
      <w:numFmt w:val="lowerLetter"/>
      <w:lvlText w:val="%2."/>
      <w:lvlJc w:val="left"/>
      <w:pPr>
        <w:ind w:left="1488" w:hanging="360"/>
      </w:pPr>
    </w:lvl>
    <w:lvl w:ilvl="2" w:tplc="080C001B" w:tentative="1">
      <w:start w:val="1"/>
      <w:numFmt w:val="lowerRoman"/>
      <w:lvlText w:val="%3."/>
      <w:lvlJc w:val="right"/>
      <w:pPr>
        <w:ind w:left="2208" w:hanging="180"/>
      </w:pPr>
    </w:lvl>
    <w:lvl w:ilvl="3" w:tplc="080C000F" w:tentative="1">
      <w:start w:val="1"/>
      <w:numFmt w:val="decimal"/>
      <w:lvlText w:val="%4."/>
      <w:lvlJc w:val="left"/>
      <w:pPr>
        <w:ind w:left="2928" w:hanging="360"/>
      </w:pPr>
    </w:lvl>
    <w:lvl w:ilvl="4" w:tplc="080C0019" w:tentative="1">
      <w:start w:val="1"/>
      <w:numFmt w:val="lowerLetter"/>
      <w:lvlText w:val="%5."/>
      <w:lvlJc w:val="left"/>
      <w:pPr>
        <w:ind w:left="3648" w:hanging="360"/>
      </w:pPr>
    </w:lvl>
    <w:lvl w:ilvl="5" w:tplc="080C001B" w:tentative="1">
      <w:start w:val="1"/>
      <w:numFmt w:val="lowerRoman"/>
      <w:lvlText w:val="%6."/>
      <w:lvlJc w:val="right"/>
      <w:pPr>
        <w:ind w:left="4368" w:hanging="180"/>
      </w:pPr>
    </w:lvl>
    <w:lvl w:ilvl="6" w:tplc="080C000F" w:tentative="1">
      <w:start w:val="1"/>
      <w:numFmt w:val="decimal"/>
      <w:lvlText w:val="%7."/>
      <w:lvlJc w:val="left"/>
      <w:pPr>
        <w:ind w:left="5088" w:hanging="360"/>
      </w:pPr>
    </w:lvl>
    <w:lvl w:ilvl="7" w:tplc="080C0019" w:tentative="1">
      <w:start w:val="1"/>
      <w:numFmt w:val="lowerLetter"/>
      <w:lvlText w:val="%8."/>
      <w:lvlJc w:val="left"/>
      <w:pPr>
        <w:ind w:left="5808" w:hanging="360"/>
      </w:pPr>
    </w:lvl>
    <w:lvl w:ilvl="8" w:tplc="080C001B" w:tentative="1">
      <w:start w:val="1"/>
      <w:numFmt w:val="lowerRoman"/>
      <w:lvlText w:val="%9."/>
      <w:lvlJc w:val="right"/>
      <w:pPr>
        <w:ind w:left="6528" w:hanging="180"/>
      </w:pPr>
    </w:lvl>
  </w:abstractNum>
  <w:abstractNum w:abstractNumId="1" w15:restartNumberingAfterBreak="0">
    <w:nsid w:val="0C50789E"/>
    <w:multiLevelType w:val="hybridMultilevel"/>
    <w:tmpl w:val="E408A5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1272C36"/>
    <w:multiLevelType w:val="multilevel"/>
    <w:tmpl w:val="AA8672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820E99"/>
    <w:multiLevelType w:val="hybridMultilevel"/>
    <w:tmpl w:val="6EC6F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671B1"/>
    <w:multiLevelType w:val="hybridMultilevel"/>
    <w:tmpl w:val="A03ED0F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D3B0460"/>
    <w:multiLevelType w:val="hybridMultilevel"/>
    <w:tmpl w:val="226AC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43069C"/>
    <w:multiLevelType w:val="hybridMultilevel"/>
    <w:tmpl w:val="DC066974"/>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21365B21"/>
    <w:multiLevelType w:val="hybridMultilevel"/>
    <w:tmpl w:val="0BBCAC06"/>
    <w:lvl w:ilvl="0" w:tplc="1809000D">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375D21DB"/>
    <w:multiLevelType w:val="hybridMultilevel"/>
    <w:tmpl w:val="8C3EB0BE"/>
    <w:lvl w:ilvl="0" w:tplc="12B886B0">
      <w:start w:val="1"/>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FD17A1E"/>
    <w:multiLevelType w:val="hybridMultilevel"/>
    <w:tmpl w:val="B768A1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175B86"/>
    <w:multiLevelType w:val="hybridMultilevel"/>
    <w:tmpl w:val="EF66D9FC"/>
    <w:lvl w:ilvl="0" w:tplc="70084ADA">
      <w:start w:val="4"/>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0A3ED2"/>
    <w:multiLevelType w:val="hybridMultilevel"/>
    <w:tmpl w:val="B998B636"/>
    <w:lvl w:ilvl="0" w:tplc="18090015">
      <w:start w:val="1"/>
      <w:numFmt w:val="upperLetter"/>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49A753D8"/>
    <w:multiLevelType w:val="hybridMultilevel"/>
    <w:tmpl w:val="78888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444EA0"/>
    <w:multiLevelType w:val="hybridMultilevel"/>
    <w:tmpl w:val="1A8004F8"/>
    <w:lvl w:ilvl="0" w:tplc="1809000D">
      <w:start w:val="1"/>
      <w:numFmt w:val="bullet"/>
      <w:lvlText w:val=""/>
      <w:lvlJc w:val="left"/>
      <w:pPr>
        <w:ind w:left="774" w:hanging="360"/>
      </w:pPr>
      <w:rPr>
        <w:rFonts w:ascii="Wingdings" w:hAnsi="Wingdings"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14" w15:restartNumberingAfterBreak="0">
    <w:nsid w:val="73AD03EE"/>
    <w:multiLevelType w:val="hybridMultilevel"/>
    <w:tmpl w:val="D146E020"/>
    <w:lvl w:ilvl="0" w:tplc="E5EAF7A0">
      <w:start w:val="1"/>
      <w:numFmt w:val="lowerLetter"/>
      <w:lvlText w:val="%1."/>
      <w:lvlJc w:val="left"/>
      <w:pPr>
        <w:ind w:left="720" w:hanging="360"/>
      </w:pPr>
      <w:rPr>
        <w:rFonts w:asciiTheme="majorHAnsi" w:eastAsia="Times New Roman" w:hAnsiTheme="majorHAnsi" w:cstheme="majorHAnsi"/>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749C513E"/>
    <w:multiLevelType w:val="hybridMultilevel"/>
    <w:tmpl w:val="C9EC0B5A"/>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5"/>
  </w:num>
  <w:num w:numId="2">
    <w:abstractNumId w:val="1"/>
  </w:num>
  <w:num w:numId="3">
    <w:abstractNumId w:val="7"/>
  </w:num>
  <w:num w:numId="4">
    <w:abstractNumId w:val="11"/>
  </w:num>
  <w:num w:numId="5">
    <w:abstractNumId w:val="8"/>
  </w:num>
  <w:num w:numId="6">
    <w:abstractNumId w:val="4"/>
  </w:num>
  <w:num w:numId="7">
    <w:abstractNumId w:val="15"/>
  </w:num>
  <w:num w:numId="8">
    <w:abstractNumId w:val="14"/>
  </w:num>
  <w:num w:numId="9">
    <w:abstractNumId w:val="0"/>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6"/>
  </w:num>
  <w:num w:numId="20">
    <w:abstractNumId w:val="9"/>
  </w:num>
  <w:num w:numId="21">
    <w:abstractNumId w:val="3"/>
  </w:num>
  <w:num w:numId="22">
    <w:abstractNumId w:val="12"/>
  </w:num>
  <w:num w:numId="2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60D"/>
    <w:rsid w:val="0000048A"/>
    <w:rsid w:val="00000698"/>
    <w:rsid w:val="000019AF"/>
    <w:rsid w:val="00003AF5"/>
    <w:rsid w:val="00005683"/>
    <w:rsid w:val="0000767D"/>
    <w:rsid w:val="00010233"/>
    <w:rsid w:val="00011A4F"/>
    <w:rsid w:val="00012361"/>
    <w:rsid w:val="000123D0"/>
    <w:rsid w:val="000124E2"/>
    <w:rsid w:val="000124E4"/>
    <w:rsid w:val="000134ED"/>
    <w:rsid w:val="00013C91"/>
    <w:rsid w:val="000140CC"/>
    <w:rsid w:val="00014CEE"/>
    <w:rsid w:val="00014D93"/>
    <w:rsid w:val="00017029"/>
    <w:rsid w:val="00017269"/>
    <w:rsid w:val="00017A53"/>
    <w:rsid w:val="0002026C"/>
    <w:rsid w:val="000203D5"/>
    <w:rsid w:val="0002149E"/>
    <w:rsid w:val="00021FD7"/>
    <w:rsid w:val="000237F9"/>
    <w:rsid w:val="00023DD3"/>
    <w:rsid w:val="00024649"/>
    <w:rsid w:val="0002482D"/>
    <w:rsid w:val="00024980"/>
    <w:rsid w:val="00025EBF"/>
    <w:rsid w:val="000260D5"/>
    <w:rsid w:val="00026D6A"/>
    <w:rsid w:val="00027EAF"/>
    <w:rsid w:val="000302B5"/>
    <w:rsid w:val="000304F0"/>
    <w:rsid w:val="000313E4"/>
    <w:rsid w:val="000324E4"/>
    <w:rsid w:val="00032D4F"/>
    <w:rsid w:val="00035101"/>
    <w:rsid w:val="00035704"/>
    <w:rsid w:val="00035D88"/>
    <w:rsid w:val="000368C8"/>
    <w:rsid w:val="00036FFD"/>
    <w:rsid w:val="00037524"/>
    <w:rsid w:val="00037F66"/>
    <w:rsid w:val="0004088F"/>
    <w:rsid w:val="000408CC"/>
    <w:rsid w:val="00041E18"/>
    <w:rsid w:val="00042CB8"/>
    <w:rsid w:val="00043970"/>
    <w:rsid w:val="00043DEF"/>
    <w:rsid w:val="0004429B"/>
    <w:rsid w:val="00045CF5"/>
    <w:rsid w:val="00046447"/>
    <w:rsid w:val="00047622"/>
    <w:rsid w:val="00047844"/>
    <w:rsid w:val="000509CF"/>
    <w:rsid w:val="000515D0"/>
    <w:rsid w:val="00053F5B"/>
    <w:rsid w:val="0005507E"/>
    <w:rsid w:val="000556E2"/>
    <w:rsid w:val="00055C02"/>
    <w:rsid w:val="00057157"/>
    <w:rsid w:val="0005744E"/>
    <w:rsid w:val="000574E2"/>
    <w:rsid w:val="00057D56"/>
    <w:rsid w:val="00061118"/>
    <w:rsid w:val="00061789"/>
    <w:rsid w:val="00062983"/>
    <w:rsid w:val="00062CAC"/>
    <w:rsid w:val="00063027"/>
    <w:rsid w:val="000641BD"/>
    <w:rsid w:val="00064C37"/>
    <w:rsid w:val="00065EFA"/>
    <w:rsid w:val="00066BCE"/>
    <w:rsid w:val="00072540"/>
    <w:rsid w:val="00072D36"/>
    <w:rsid w:val="00073B7D"/>
    <w:rsid w:val="00074158"/>
    <w:rsid w:val="000742DB"/>
    <w:rsid w:val="00074735"/>
    <w:rsid w:val="000747B9"/>
    <w:rsid w:val="00075754"/>
    <w:rsid w:val="00075C24"/>
    <w:rsid w:val="000761E5"/>
    <w:rsid w:val="0007688B"/>
    <w:rsid w:val="00076E9B"/>
    <w:rsid w:val="00076ED8"/>
    <w:rsid w:val="00080999"/>
    <w:rsid w:val="00080FFC"/>
    <w:rsid w:val="00081415"/>
    <w:rsid w:val="00081988"/>
    <w:rsid w:val="00082163"/>
    <w:rsid w:val="00084138"/>
    <w:rsid w:val="000842D9"/>
    <w:rsid w:val="00085811"/>
    <w:rsid w:val="00085D77"/>
    <w:rsid w:val="00086332"/>
    <w:rsid w:val="00086AD0"/>
    <w:rsid w:val="00086C8B"/>
    <w:rsid w:val="00086E4D"/>
    <w:rsid w:val="000907B4"/>
    <w:rsid w:val="00090862"/>
    <w:rsid w:val="00091130"/>
    <w:rsid w:val="00091396"/>
    <w:rsid w:val="00091F78"/>
    <w:rsid w:val="00092290"/>
    <w:rsid w:val="000924FC"/>
    <w:rsid w:val="00092AFC"/>
    <w:rsid w:val="00092F42"/>
    <w:rsid w:val="00093434"/>
    <w:rsid w:val="00094B05"/>
    <w:rsid w:val="00095162"/>
    <w:rsid w:val="00095396"/>
    <w:rsid w:val="00096D76"/>
    <w:rsid w:val="000A032C"/>
    <w:rsid w:val="000A0514"/>
    <w:rsid w:val="000A06EA"/>
    <w:rsid w:val="000A3A8F"/>
    <w:rsid w:val="000A45E9"/>
    <w:rsid w:val="000A4790"/>
    <w:rsid w:val="000A50CE"/>
    <w:rsid w:val="000A59AA"/>
    <w:rsid w:val="000A7FB3"/>
    <w:rsid w:val="000B0E2B"/>
    <w:rsid w:val="000B1EF2"/>
    <w:rsid w:val="000B373A"/>
    <w:rsid w:val="000B3A8E"/>
    <w:rsid w:val="000B3C75"/>
    <w:rsid w:val="000B4A5E"/>
    <w:rsid w:val="000C00C4"/>
    <w:rsid w:val="000C0181"/>
    <w:rsid w:val="000C09F6"/>
    <w:rsid w:val="000C1879"/>
    <w:rsid w:val="000C2CEB"/>
    <w:rsid w:val="000C325C"/>
    <w:rsid w:val="000C40F5"/>
    <w:rsid w:val="000C4DC6"/>
    <w:rsid w:val="000C5B9F"/>
    <w:rsid w:val="000C66D6"/>
    <w:rsid w:val="000D06DC"/>
    <w:rsid w:val="000D0B03"/>
    <w:rsid w:val="000D1495"/>
    <w:rsid w:val="000D335C"/>
    <w:rsid w:val="000D3AE6"/>
    <w:rsid w:val="000D3E29"/>
    <w:rsid w:val="000D5A99"/>
    <w:rsid w:val="000E135E"/>
    <w:rsid w:val="000E1DFC"/>
    <w:rsid w:val="000E283D"/>
    <w:rsid w:val="000E3554"/>
    <w:rsid w:val="000E3968"/>
    <w:rsid w:val="000E52DE"/>
    <w:rsid w:val="000E56E1"/>
    <w:rsid w:val="000E5B21"/>
    <w:rsid w:val="000E5E5D"/>
    <w:rsid w:val="000E64F6"/>
    <w:rsid w:val="000E664D"/>
    <w:rsid w:val="000E6A53"/>
    <w:rsid w:val="000E7C75"/>
    <w:rsid w:val="000F0062"/>
    <w:rsid w:val="000F02DC"/>
    <w:rsid w:val="000F0A80"/>
    <w:rsid w:val="000F28CC"/>
    <w:rsid w:val="000F2F5C"/>
    <w:rsid w:val="000F32E3"/>
    <w:rsid w:val="000F3BB4"/>
    <w:rsid w:val="000F48EE"/>
    <w:rsid w:val="000F60AD"/>
    <w:rsid w:val="000F6198"/>
    <w:rsid w:val="000F729C"/>
    <w:rsid w:val="000F76F5"/>
    <w:rsid w:val="000F7E94"/>
    <w:rsid w:val="00100918"/>
    <w:rsid w:val="0010192E"/>
    <w:rsid w:val="00101CB2"/>
    <w:rsid w:val="0010323E"/>
    <w:rsid w:val="00103AF9"/>
    <w:rsid w:val="00104FC6"/>
    <w:rsid w:val="00104FD5"/>
    <w:rsid w:val="001053DE"/>
    <w:rsid w:val="00105735"/>
    <w:rsid w:val="00106046"/>
    <w:rsid w:val="001060E4"/>
    <w:rsid w:val="00106BCA"/>
    <w:rsid w:val="00110178"/>
    <w:rsid w:val="00110929"/>
    <w:rsid w:val="00110F13"/>
    <w:rsid w:val="00111842"/>
    <w:rsid w:val="00111CDF"/>
    <w:rsid w:val="00111DFF"/>
    <w:rsid w:val="00111E18"/>
    <w:rsid w:val="00114169"/>
    <w:rsid w:val="00114464"/>
    <w:rsid w:val="00115023"/>
    <w:rsid w:val="00115805"/>
    <w:rsid w:val="00120DE3"/>
    <w:rsid w:val="00120F82"/>
    <w:rsid w:val="00121110"/>
    <w:rsid w:val="00121218"/>
    <w:rsid w:val="00121DDD"/>
    <w:rsid w:val="00122150"/>
    <w:rsid w:val="0012219C"/>
    <w:rsid w:val="001221AC"/>
    <w:rsid w:val="001228E2"/>
    <w:rsid w:val="00122F01"/>
    <w:rsid w:val="001243E4"/>
    <w:rsid w:val="001249A5"/>
    <w:rsid w:val="00125B64"/>
    <w:rsid w:val="00126240"/>
    <w:rsid w:val="00126B46"/>
    <w:rsid w:val="00127418"/>
    <w:rsid w:val="00127479"/>
    <w:rsid w:val="001309A9"/>
    <w:rsid w:val="00130D51"/>
    <w:rsid w:val="0013145E"/>
    <w:rsid w:val="00131469"/>
    <w:rsid w:val="00131562"/>
    <w:rsid w:val="00132411"/>
    <w:rsid w:val="00133483"/>
    <w:rsid w:val="00133DCA"/>
    <w:rsid w:val="00133E00"/>
    <w:rsid w:val="00133EBD"/>
    <w:rsid w:val="00134393"/>
    <w:rsid w:val="001353B8"/>
    <w:rsid w:val="00135AAE"/>
    <w:rsid w:val="001364C7"/>
    <w:rsid w:val="00136ECA"/>
    <w:rsid w:val="0013721A"/>
    <w:rsid w:val="00137658"/>
    <w:rsid w:val="00137EB3"/>
    <w:rsid w:val="0014049C"/>
    <w:rsid w:val="0014057A"/>
    <w:rsid w:val="001415B9"/>
    <w:rsid w:val="001422CD"/>
    <w:rsid w:val="00144FD5"/>
    <w:rsid w:val="00145347"/>
    <w:rsid w:val="00145C21"/>
    <w:rsid w:val="00145FC8"/>
    <w:rsid w:val="0014635D"/>
    <w:rsid w:val="001469F1"/>
    <w:rsid w:val="0014727D"/>
    <w:rsid w:val="00147A10"/>
    <w:rsid w:val="00150357"/>
    <w:rsid w:val="00150BC2"/>
    <w:rsid w:val="00150C53"/>
    <w:rsid w:val="00151187"/>
    <w:rsid w:val="00151681"/>
    <w:rsid w:val="00152678"/>
    <w:rsid w:val="001527C5"/>
    <w:rsid w:val="001528DB"/>
    <w:rsid w:val="00154335"/>
    <w:rsid w:val="00154C89"/>
    <w:rsid w:val="001559AB"/>
    <w:rsid w:val="00156614"/>
    <w:rsid w:val="001572B7"/>
    <w:rsid w:val="0016062D"/>
    <w:rsid w:val="00160718"/>
    <w:rsid w:val="00160A24"/>
    <w:rsid w:val="0016132C"/>
    <w:rsid w:val="00161BD9"/>
    <w:rsid w:val="00161D6E"/>
    <w:rsid w:val="00161D8A"/>
    <w:rsid w:val="00163018"/>
    <w:rsid w:val="00164B1D"/>
    <w:rsid w:val="00164CF4"/>
    <w:rsid w:val="00167238"/>
    <w:rsid w:val="00170D13"/>
    <w:rsid w:val="00171F55"/>
    <w:rsid w:val="00172172"/>
    <w:rsid w:val="001728AD"/>
    <w:rsid w:val="001730A4"/>
    <w:rsid w:val="00173D4C"/>
    <w:rsid w:val="00174C5D"/>
    <w:rsid w:val="00174D0B"/>
    <w:rsid w:val="0017519D"/>
    <w:rsid w:val="00175486"/>
    <w:rsid w:val="00175EF6"/>
    <w:rsid w:val="001760CE"/>
    <w:rsid w:val="00176693"/>
    <w:rsid w:val="0017685C"/>
    <w:rsid w:val="001769C8"/>
    <w:rsid w:val="00176C51"/>
    <w:rsid w:val="00177B4B"/>
    <w:rsid w:val="00177C2F"/>
    <w:rsid w:val="00181816"/>
    <w:rsid w:val="0018205E"/>
    <w:rsid w:val="00182EA9"/>
    <w:rsid w:val="0018374B"/>
    <w:rsid w:val="0018624C"/>
    <w:rsid w:val="001868F0"/>
    <w:rsid w:val="00190D78"/>
    <w:rsid w:val="00190F43"/>
    <w:rsid w:val="00191448"/>
    <w:rsid w:val="00191C8C"/>
    <w:rsid w:val="00192F9E"/>
    <w:rsid w:val="00193933"/>
    <w:rsid w:val="001948DD"/>
    <w:rsid w:val="001978FA"/>
    <w:rsid w:val="001A035F"/>
    <w:rsid w:val="001A04FD"/>
    <w:rsid w:val="001A0745"/>
    <w:rsid w:val="001A0E9E"/>
    <w:rsid w:val="001A1388"/>
    <w:rsid w:val="001A20BD"/>
    <w:rsid w:val="001A2909"/>
    <w:rsid w:val="001A3465"/>
    <w:rsid w:val="001A3940"/>
    <w:rsid w:val="001A3F05"/>
    <w:rsid w:val="001A514A"/>
    <w:rsid w:val="001A5447"/>
    <w:rsid w:val="001A5674"/>
    <w:rsid w:val="001A6B08"/>
    <w:rsid w:val="001A6E0E"/>
    <w:rsid w:val="001A6F1E"/>
    <w:rsid w:val="001A7B20"/>
    <w:rsid w:val="001A7E1A"/>
    <w:rsid w:val="001B00D1"/>
    <w:rsid w:val="001B0D60"/>
    <w:rsid w:val="001B31AC"/>
    <w:rsid w:val="001B3556"/>
    <w:rsid w:val="001B4052"/>
    <w:rsid w:val="001B43DA"/>
    <w:rsid w:val="001B4695"/>
    <w:rsid w:val="001B4A58"/>
    <w:rsid w:val="001B4E76"/>
    <w:rsid w:val="001B5823"/>
    <w:rsid w:val="001C06BA"/>
    <w:rsid w:val="001C1003"/>
    <w:rsid w:val="001C1603"/>
    <w:rsid w:val="001C301E"/>
    <w:rsid w:val="001C30B4"/>
    <w:rsid w:val="001C399E"/>
    <w:rsid w:val="001C4628"/>
    <w:rsid w:val="001C46F8"/>
    <w:rsid w:val="001C49DF"/>
    <w:rsid w:val="001C53E1"/>
    <w:rsid w:val="001C5DEB"/>
    <w:rsid w:val="001C6279"/>
    <w:rsid w:val="001C69B5"/>
    <w:rsid w:val="001C7EC0"/>
    <w:rsid w:val="001D0118"/>
    <w:rsid w:val="001D03F5"/>
    <w:rsid w:val="001D07DE"/>
    <w:rsid w:val="001D118B"/>
    <w:rsid w:val="001D11B3"/>
    <w:rsid w:val="001D14B5"/>
    <w:rsid w:val="001D3108"/>
    <w:rsid w:val="001D3D82"/>
    <w:rsid w:val="001D406E"/>
    <w:rsid w:val="001D4090"/>
    <w:rsid w:val="001D5E9E"/>
    <w:rsid w:val="001D732F"/>
    <w:rsid w:val="001D7D23"/>
    <w:rsid w:val="001E006A"/>
    <w:rsid w:val="001E1911"/>
    <w:rsid w:val="001E1D7C"/>
    <w:rsid w:val="001E1E07"/>
    <w:rsid w:val="001E224D"/>
    <w:rsid w:val="001E27D3"/>
    <w:rsid w:val="001E4F60"/>
    <w:rsid w:val="001E54E2"/>
    <w:rsid w:val="001E5E62"/>
    <w:rsid w:val="001E6864"/>
    <w:rsid w:val="001F0F88"/>
    <w:rsid w:val="001F0FF7"/>
    <w:rsid w:val="001F17C0"/>
    <w:rsid w:val="001F2145"/>
    <w:rsid w:val="001F230D"/>
    <w:rsid w:val="001F36D3"/>
    <w:rsid w:val="001F3E81"/>
    <w:rsid w:val="001F47C8"/>
    <w:rsid w:val="001F5446"/>
    <w:rsid w:val="001F636B"/>
    <w:rsid w:val="001F735C"/>
    <w:rsid w:val="001F7A65"/>
    <w:rsid w:val="002006F8"/>
    <w:rsid w:val="00200858"/>
    <w:rsid w:val="00200DCA"/>
    <w:rsid w:val="002015E0"/>
    <w:rsid w:val="00202416"/>
    <w:rsid w:val="002031D0"/>
    <w:rsid w:val="00203752"/>
    <w:rsid w:val="00204835"/>
    <w:rsid w:val="00204D54"/>
    <w:rsid w:val="00204F14"/>
    <w:rsid w:val="0020585F"/>
    <w:rsid w:val="00205DAB"/>
    <w:rsid w:val="00205FCB"/>
    <w:rsid w:val="00206191"/>
    <w:rsid w:val="00206389"/>
    <w:rsid w:val="00206732"/>
    <w:rsid w:val="002078C3"/>
    <w:rsid w:val="00207A43"/>
    <w:rsid w:val="00207BB9"/>
    <w:rsid w:val="0021059F"/>
    <w:rsid w:val="0021113D"/>
    <w:rsid w:val="00212194"/>
    <w:rsid w:val="00213815"/>
    <w:rsid w:val="0021397D"/>
    <w:rsid w:val="0021459F"/>
    <w:rsid w:val="00214BF0"/>
    <w:rsid w:val="00222D7E"/>
    <w:rsid w:val="00223627"/>
    <w:rsid w:val="002237EE"/>
    <w:rsid w:val="002238E2"/>
    <w:rsid w:val="002248F3"/>
    <w:rsid w:val="0022655F"/>
    <w:rsid w:val="002265A5"/>
    <w:rsid w:val="00226BD8"/>
    <w:rsid w:val="00230434"/>
    <w:rsid w:val="00230724"/>
    <w:rsid w:val="002335EA"/>
    <w:rsid w:val="002346D0"/>
    <w:rsid w:val="00234E44"/>
    <w:rsid w:val="00234E6D"/>
    <w:rsid w:val="00235004"/>
    <w:rsid w:val="002356BB"/>
    <w:rsid w:val="00235F53"/>
    <w:rsid w:val="00236511"/>
    <w:rsid w:val="002373B6"/>
    <w:rsid w:val="00237B56"/>
    <w:rsid w:val="00237CE7"/>
    <w:rsid w:val="00240D47"/>
    <w:rsid w:val="00241FCB"/>
    <w:rsid w:val="0024393E"/>
    <w:rsid w:val="0024562F"/>
    <w:rsid w:val="00245BEA"/>
    <w:rsid w:val="00247015"/>
    <w:rsid w:val="00250148"/>
    <w:rsid w:val="00252B66"/>
    <w:rsid w:val="00253540"/>
    <w:rsid w:val="0025418C"/>
    <w:rsid w:val="0025479F"/>
    <w:rsid w:val="002551C2"/>
    <w:rsid w:val="0025529A"/>
    <w:rsid w:val="002554CD"/>
    <w:rsid w:val="00255DCC"/>
    <w:rsid w:val="0025653C"/>
    <w:rsid w:val="00256AEE"/>
    <w:rsid w:val="00256D34"/>
    <w:rsid w:val="00256DA9"/>
    <w:rsid w:val="00256EC0"/>
    <w:rsid w:val="0025782F"/>
    <w:rsid w:val="00260117"/>
    <w:rsid w:val="00260708"/>
    <w:rsid w:val="0026107E"/>
    <w:rsid w:val="0026181D"/>
    <w:rsid w:val="00262809"/>
    <w:rsid w:val="00262E16"/>
    <w:rsid w:val="00265BB2"/>
    <w:rsid w:val="002669E3"/>
    <w:rsid w:val="00266A91"/>
    <w:rsid w:val="00266D3B"/>
    <w:rsid w:val="00267F6D"/>
    <w:rsid w:val="002702C0"/>
    <w:rsid w:val="00270632"/>
    <w:rsid w:val="00270FD5"/>
    <w:rsid w:val="002714E5"/>
    <w:rsid w:val="00274164"/>
    <w:rsid w:val="00274481"/>
    <w:rsid w:val="0027581C"/>
    <w:rsid w:val="00275F9E"/>
    <w:rsid w:val="0027744E"/>
    <w:rsid w:val="002779EE"/>
    <w:rsid w:val="00281343"/>
    <w:rsid w:val="00281D0E"/>
    <w:rsid w:val="00281E90"/>
    <w:rsid w:val="0028293B"/>
    <w:rsid w:val="00283B4A"/>
    <w:rsid w:val="00283C8F"/>
    <w:rsid w:val="00284023"/>
    <w:rsid w:val="00284D0A"/>
    <w:rsid w:val="00286695"/>
    <w:rsid w:val="002900E8"/>
    <w:rsid w:val="002913B7"/>
    <w:rsid w:val="00294065"/>
    <w:rsid w:val="002944C3"/>
    <w:rsid w:val="00295A21"/>
    <w:rsid w:val="00295CFB"/>
    <w:rsid w:val="0029653A"/>
    <w:rsid w:val="00296649"/>
    <w:rsid w:val="00296748"/>
    <w:rsid w:val="00296B9C"/>
    <w:rsid w:val="0029752E"/>
    <w:rsid w:val="00297565"/>
    <w:rsid w:val="002A1C57"/>
    <w:rsid w:val="002A2FC9"/>
    <w:rsid w:val="002A337E"/>
    <w:rsid w:val="002A55AA"/>
    <w:rsid w:val="002A59EF"/>
    <w:rsid w:val="002A5FC9"/>
    <w:rsid w:val="002A7999"/>
    <w:rsid w:val="002B0CA0"/>
    <w:rsid w:val="002B3309"/>
    <w:rsid w:val="002B33B1"/>
    <w:rsid w:val="002B3540"/>
    <w:rsid w:val="002B388F"/>
    <w:rsid w:val="002B3C62"/>
    <w:rsid w:val="002B4698"/>
    <w:rsid w:val="002B5403"/>
    <w:rsid w:val="002B552F"/>
    <w:rsid w:val="002B67E5"/>
    <w:rsid w:val="002B6B9A"/>
    <w:rsid w:val="002B7223"/>
    <w:rsid w:val="002B7601"/>
    <w:rsid w:val="002B7B4E"/>
    <w:rsid w:val="002B7F4E"/>
    <w:rsid w:val="002C0AEC"/>
    <w:rsid w:val="002C0DD4"/>
    <w:rsid w:val="002C1C2F"/>
    <w:rsid w:val="002C1CD9"/>
    <w:rsid w:val="002C1D48"/>
    <w:rsid w:val="002C25D1"/>
    <w:rsid w:val="002C31D3"/>
    <w:rsid w:val="002C3278"/>
    <w:rsid w:val="002C3283"/>
    <w:rsid w:val="002C366C"/>
    <w:rsid w:val="002C397E"/>
    <w:rsid w:val="002C40A2"/>
    <w:rsid w:val="002C5945"/>
    <w:rsid w:val="002C6B0C"/>
    <w:rsid w:val="002D3746"/>
    <w:rsid w:val="002D3D82"/>
    <w:rsid w:val="002D45E8"/>
    <w:rsid w:val="002D5626"/>
    <w:rsid w:val="002D66DC"/>
    <w:rsid w:val="002D6B0C"/>
    <w:rsid w:val="002D6EA6"/>
    <w:rsid w:val="002D72C1"/>
    <w:rsid w:val="002E29B8"/>
    <w:rsid w:val="002E2B84"/>
    <w:rsid w:val="002E4005"/>
    <w:rsid w:val="002E4751"/>
    <w:rsid w:val="002E50EF"/>
    <w:rsid w:val="002E54EA"/>
    <w:rsid w:val="002E585D"/>
    <w:rsid w:val="002E6410"/>
    <w:rsid w:val="002E6491"/>
    <w:rsid w:val="002F0345"/>
    <w:rsid w:val="002F0BB9"/>
    <w:rsid w:val="002F165A"/>
    <w:rsid w:val="002F271B"/>
    <w:rsid w:val="002F2FA1"/>
    <w:rsid w:val="002F30B0"/>
    <w:rsid w:val="002F41D3"/>
    <w:rsid w:val="002F4348"/>
    <w:rsid w:val="002F5518"/>
    <w:rsid w:val="002F58B6"/>
    <w:rsid w:val="002F624B"/>
    <w:rsid w:val="002F6442"/>
    <w:rsid w:val="002F7130"/>
    <w:rsid w:val="00300038"/>
    <w:rsid w:val="003004E8"/>
    <w:rsid w:val="003023BB"/>
    <w:rsid w:val="00303127"/>
    <w:rsid w:val="00303340"/>
    <w:rsid w:val="00303E42"/>
    <w:rsid w:val="003047EC"/>
    <w:rsid w:val="0030526F"/>
    <w:rsid w:val="003054E3"/>
    <w:rsid w:val="00305525"/>
    <w:rsid w:val="003059C1"/>
    <w:rsid w:val="003059C4"/>
    <w:rsid w:val="0030649E"/>
    <w:rsid w:val="00306B00"/>
    <w:rsid w:val="00307A53"/>
    <w:rsid w:val="00307B83"/>
    <w:rsid w:val="003102B9"/>
    <w:rsid w:val="003112FF"/>
    <w:rsid w:val="00311394"/>
    <w:rsid w:val="0031286F"/>
    <w:rsid w:val="00312DA9"/>
    <w:rsid w:val="0031439B"/>
    <w:rsid w:val="00315592"/>
    <w:rsid w:val="003157F3"/>
    <w:rsid w:val="00315F9C"/>
    <w:rsid w:val="003165D5"/>
    <w:rsid w:val="00316A9A"/>
    <w:rsid w:val="0031747E"/>
    <w:rsid w:val="00317785"/>
    <w:rsid w:val="00317869"/>
    <w:rsid w:val="00317C7A"/>
    <w:rsid w:val="00320019"/>
    <w:rsid w:val="0032039B"/>
    <w:rsid w:val="003210C1"/>
    <w:rsid w:val="00322062"/>
    <w:rsid w:val="00323361"/>
    <w:rsid w:val="00323746"/>
    <w:rsid w:val="00324823"/>
    <w:rsid w:val="0032507E"/>
    <w:rsid w:val="00325A36"/>
    <w:rsid w:val="003261FD"/>
    <w:rsid w:val="00326B0E"/>
    <w:rsid w:val="00326FDF"/>
    <w:rsid w:val="00327197"/>
    <w:rsid w:val="00327374"/>
    <w:rsid w:val="0032781E"/>
    <w:rsid w:val="00330813"/>
    <w:rsid w:val="00330C67"/>
    <w:rsid w:val="00330F04"/>
    <w:rsid w:val="00331410"/>
    <w:rsid w:val="0033220E"/>
    <w:rsid w:val="00332DBC"/>
    <w:rsid w:val="0033418A"/>
    <w:rsid w:val="003347F4"/>
    <w:rsid w:val="0033602C"/>
    <w:rsid w:val="00336FD5"/>
    <w:rsid w:val="003373C7"/>
    <w:rsid w:val="00337CFB"/>
    <w:rsid w:val="00337EF2"/>
    <w:rsid w:val="003408A3"/>
    <w:rsid w:val="00341345"/>
    <w:rsid w:val="00341C78"/>
    <w:rsid w:val="00344372"/>
    <w:rsid w:val="0034483D"/>
    <w:rsid w:val="00344A96"/>
    <w:rsid w:val="003450E7"/>
    <w:rsid w:val="0034548D"/>
    <w:rsid w:val="00345AFC"/>
    <w:rsid w:val="00345E94"/>
    <w:rsid w:val="00346D5D"/>
    <w:rsid w:val="003520BF"/>
    <w:rsid w:val="003521F3"/>
    <w:rsid w:val="0035344B"/>
    <w:rsid w:val="00353878"/>
    <w:rsid w:val="00353B95"/>
    <w:rsid w:val="00353E1F"/>
    <w:rsid w:val="0035418B"/>
    <w:rsid w:val="003544AE"/>
    <w:rsid w:val="00355662"/>
    <w:rsid w:val="00357149"/>
    <w:rsid w:val="003607EE"/>
    <w:rsid w:val="00360A9E"/>
    <w:rsid w:val="00361651"/>
    <w:rsid w:val="003617BF"/>
    <w:rsid w:val="00361994"/>
    <w:rsid w:val="003620F4"/>
    <w:rsid w:val="00362874"/>
    <w:rsid w:val="003634EA"/>
    <w:rsid w:val="00365A49"/>
    <w:rsid w:val="00365EA8"/>
    <w:rsid w:val="00366BBA"/>
    <w:rsid w:val="00366C5D"/>
    <w:rsid w:val="00367183"/>
    <w:rsid w:val="003677C7"/>
    <w:rsid w:val="003679B7"/>
    <w:rsid w:val="00367AC1"/>
    <w:rsid w:val="00367D7E"/>
    <w:rsid w:val="00367FC7"/>
    <w:rsid w:val="003706AC"/>
    <w:rsid w:val="00371AD9"/>
    <w:rsid w:val="00371D3B"/>
    <w:rsid w:val="00371FDD"/>
    <w:rsid w:val="00372E3E"/>
    <w:rsid w:val="003736E7"/>
    <w:rsid w:val="003742CC"/>
    <w:rsid w:val="00376E8B"/>
    <w:rsid w:val="003773D6"/>
    <w:rsid w:val="003777F0"/>
    <w:rsid w:val="003806CE"/>
    <w:rsid w:val="003812C1"/>
    <w:rsid w:val="00381D3F"/>
    <w:rsid w:val="00382CBE"/>
    <w:rsid w:val="003834F7"/>
    <w:rsid w:val="003835AC"/>
    <w:rsid w:val="00383FDF"/>
    <w:rsid w:val="003850E5"/>
    <w:rsid w:val="003851BD"/>
    <w:rsid w:val="0038569B"/>
    <w:rsid w:val="00385D2C"/>
    <w:rsid w:val="00387B2A"/>
    <w:rsid w:val="00387B42"/>
    <w:rsid w:val="00387BD2"/>
    <w:rsid w:val="00387C76"/>
    <w:rsid w:val="0039018C"/>
    <w:rsid w:val="0039099B"/>
    <w:rsid w:val="003911BF"/>
    <w:rsid w:val="00391303"/>
    <w:rsid w:val="00392738"/>
    <w:rsid w:val="00393582"/>
    <w:rsid w:val="00393AB0"/>
    <w:rsid w:val="003940BA"/>
    <w:rsid w:val="003941E1"/>
    <w:rsid w:val="00394659"/>
    <w:rsid w:val="00395248"/>
    <w:rsid w:val="003957FB"/>
    <w:rsid w:val="00396143"/>
    <w:rsid w:val="00396360"/>
    <w:rsid w:val="00396E8C"/>
    <w:rsid w:val="00396EB0"/>
    <w:rsid w:val="0039758F"/>
    <w:rsid w:val="003A0100"/>
    <w:rsid w:val="003A14E5"/>
    <w:rsid w:val="003A15E5"/>
    <w:rsid w:val="003A2500"/>
    <w:rsid w:val="003A4312"/>
    <w:rsid w:val="003A47D3"/>
    <w:rsid w:val="003A4C31"/>
    <w:rsid w:val="003A4F31"/>
    <w:rsid w:val="003A504D"/>
    <w:rsid w:val="003A7312"/>
    <w:rsid w:val="003A75D4"/>
    <w:rsid w:val="003A7B75"/>
    <w:rsid w:val="003B06AF"/>
    <w:rsid w:val="003B11FE"/>
    <w:rsid w:val="003B2277"/>
    <w:rsid w:val="003B22FB"/>
    <w:rsid w:val="003B3E4B"/>
    <w:rsid w:val="003B4566"/>
    <w:rsid w:val="003B4725"/>
    <w:rsid w:val="003B60EF"/>
    <w:rsid w:val="003B6946"/>
    <w:rsid w:val="003B6DF1"/>
    <w:rsid w:val="003B72DB"/>
    <w:rsid w:val="003C0BD7"/>
    <w:rsid w:val="003C0FC0"/>
    <w:rsid w:val="003C12C3"/>
    <w:rsid w:val="003C14F8"/>
    <w:rsid w:val="003C179A"/>
    <w:rsid w:val="003C1923"/>
    <w:rsid w:val="003C1E8C"/>
    <w:rsid w:val="003C24B7"/>
    <w:rsid w:val="003C2A18"/>
    <w:rsid w:val="003C32C1"/>
    <w:rsid w:val="003C3E27"/>
    <w:rsid w:val="003C4AC9"/>
    <w:rsid w:val="003C5D82"/>
    <w:rsid w:val="003C6DB6"/>
    <w:rsid w:val="003C70F7"/>
    <w:rsid w:val="003C7398"/>
    <w:rsid w:val="003D0413"/>
    <w:rsid w:val="003D064B"/>
    <w:rsid w:val="003D09EB"/>
    <w:rsid w:val="003D117A"/>
    <w:rsid w:val="003D240C"/>
    <w:rsid w:val="003D247C"/>
    <w:rsid w:val="003D273C"/>
    <w:rsid w:val="003D2BEF"/>
    <w:rsid w:val="003D2C16"/>
    <w:rsid w:val="003D3AC4"/>
    <w:rsid w:val="003D4D32"/>
    <w:rsid w:val="003D517A"/>
    <w:rsid w:val="003D689C"/>
    <w:rsid w:val="003E06F7"/>
    <w:rsid w:val="003E07A5"/>
    <w:rsid w:val="003E1238"/>
    <w:rsid w:val="003E25FC"/>
    <w:rsid w:val="003E2B3E"/>
    <w:rsid w:val="003E4715"/>
    <w:rsid w:val="003E570C"/>
    <w:rsid w:val="003E6160"/>
    <w:rsid w:val="003E6F53"/>
    <w:rsid w:val="003E7079"/>
    <w:rsid w:val="003E7701"/>
    <w:rsid w:val="003E795D"/>
    <w:rsid w:val="003F0F93"/>
    <w:rsid w:val="003F11C0"/>
    <w:rsid w:val="003F1403"/>
    <w:rsid w:val="003F1D29"/>
    <w:rsid w:val="003F21C7"/>
    <w:rsid w:val="003F232E"/>
    <w:rsid w:val="003F43A8"/>
    <w:rsid w:val="003F49E1"/>
    <w:rsid w:val="003F4EE4"/>
    <w:rsid w:val="003F55FA"/>
    <w:rsid w:val="003F5966"/>
    <w:rsid w:val="003F6EF7"/>
    <w:rsid w:val="003F6F45"/>
    <w:rsid w:val="003F7632"/>
    <w:rsid w:val="003F7FB0"/>
    <w:rsid w:val="0040043E"/>
    <w:rsid w:val="004009C8"/>
    <w:rsid w:val="00401151"/>
    <w:rsid w:val="00401AC5"/>
    <w:rsid w:val="00402432"/>
    <w:rsid w:val="00404814"/>
    <w:rsid w:val="00404E03"/>
    <w:rsid w:val="004052C2"/>
    <w:rsid w:val="004054D1"/>
    <w:rsid w:val="00406A5D"/>
    <w:rsid w:val="00407218"/>
    <w:rsid w:val="00407ED6"/>
    <w:rsid w:val="00410777"/>
    <w:rsid w:val="00410A79"/>
    <w:rsid w:val="00410C59"/>
    <w:rsid w:val="00410DAE"/>
    <w:rsid w:val="0041122C"/>
    <w:rsid w:val="004116C7"/>
    <w:rsid w:val="00412216"/>
    <w:rsid w:val="00413380"/>
    <w:rsid w:val="004134ED"/>
    <w:rsid w:val="00415DEC"/>
    <w:rsid w:val="00415EE4"/>
    <w:rsid w:val="004164C0"/>
    <w:rsid w:val="00417473"/>
    <w:rsid w:val="004174AC"/>
    <w:rsid w:val="00417F09"/>
    <w:rsid w:val="0042092B"/>
    <w:rsid w:val="00420EC6"/>
    <w:rsid w:val="00421139"/>
    <w:rsid w:val="0042134E"/>
    <w:rsid w:val="00421755"/>
    <w:rsid w:val="00421802"/>
    <w:rsid w:val="00421A95"/>
    <w:rsid w:val="00422A92"/>
    <w:rsid w:val="00422AD7"/>
    <w:rsid w:val="00423970"/>
    <w:rsid w:val="00423F28"/>
    <w:rsid w:val="00423F5A"/>
    <w:rsid w:val="004241D6"/>
    <w:rsid w:val="00424948"/>
    <w:rsid w:val="00426404"/>
    <w:rsid w:val="00426C81"/>
    <w:rsid w:val="00426C8E"/>
    <w:rsid w:val="004278E3"/>
    <w:rsid w:val="00427BEE"/>
    <w:rsid w:val="004305B9"/>
    <w:rsid w:val="00430B09"/>
    <w:rsid w:val="004323CF"/>
    <w:rsid w:val="00432B47"/>
    <w:rsid w:val="00433732"/>
    <w:rsid w:val="00433806"/>
    <w:rsid w:val="00433CAD"/>
    <w:rsid w:val="00433DFB"/>
    <w:rsid w:val="00434196"/>
    <w:rsid w:val="004346B4"/>
    <w:rsid w:val="0043582E"/>
    <w:rsid w:val="00435ABD"/>
    <w:rsid w:val="004364A7"/>
    <w:rsid w:val="00437723"/>
    <w:rsid w:val="004378C0"/>
    <w:rsid w:val="004409A3"/>
    <w:rsid w:val="0044100D"/>
    <w:rsid w:val="00442ECE"/>
    <w:rsid w:val="00443088"/>
    <w:rsid w:val="00443175"/>
    <w:rsid w:val="00443833"/>
    <w:rsid w:val="0044435A"/>
    <w:rsid w:val="0044453E"/>
    <w:rsid w:val="004453FF"/>
    <w:rsid w:val="004461E6"/>
    <w:rsid w:val="0044677B"/>
    <w:rsid w:val="00446C2B"/>
    <w:rsid w:val="004502D6"/>
    <w:rsid w:val="004504BB"/>
    <w:rsid w:val="00450A76"/>
    <w:rsid w:val="00451832"/>
    <w:rsid w:val="0045353E"/>
    <w:rsid w:val="00454032"/>
    <w:rsid w:val="00454614"/>
    <w:rsid w:val="0045554A"/>
    <w:rsid w:val="00455F58"/>
    <w:rsid w:val="00456BFF"/>
    <w:rsid w:val="004578C3"/>
    <w:rsid w:val="004601D6"/>
    <w:rsid w:val="00461049"/>
    <w:rsid w:val="00461280"/>
    <w:rsid w:val="0046174E"/>
    <w:rsid w:val="00462D33"/>
    <w:rsid w:val="0046550A"/>
    <w:rsid w:val="00465BBF"/>
    <w:rsid w:val="0046608B"/>
    <w:rsid w:val="0046632F"/>
    <w:rsid w:val="00466D8B"/>
    <w:rsid w:val="00470498"/>
    <w:rsid w:val="004704CD"/>
    <w:rsid w:val="00470780"/>
    <w:rsid w:val="004709FE"/>
    <w:rsid w:val="00470C1D"/>
    <w:rsid w:val="00471AE5"/>
    <w:rsid w:val="0047268A"/>
    <w:rsid w:val="004727A0"/>
    <w:rsid w:val="004729DA"/>
    <w:rsid w:val="00472E0D"/>
    <w:rsid w:val="00473225"/>
    <w:rsid w:val="00473457"/>
    <w:rsid w:val="004736DE"/>
    <w:rsid w:val="00473980"/>
    <w:rsid w:val="00473F59"/>
    <w:rsid w:val="004747F6"/>
    <w:rsid w:val="0047573D"/>
    <w:rsid w:val="0047574E"/>
    <w:rsid w:val="00477113"/>
    <w:rsid w:val="00480CD2"/>
    <w:rsid w:val="00481B42"/>
    <w:rsid w:val="00482C6C"/>
    <w:rsid w:val="004831F8"/>
    <w:rsid w:val="00483660"/>
    <w:rsid w:val="004838ED"/>
    <w:rsid w:val="00483B6B"/>
    <w:rsid w:val="00483DDC"/>
    <w:rsid w:val="00485290"/>
    <w:rsid w:val="0048560D"/>
    <w:rsid w:val="00485C72"/>
    <w:rsid w:val="00485FDA"/>
    <w:rsid w:val="004864C2"/>
    <w:rsid w:val="004865BF"/>
    <w:rsid w:val="0048751C"/>
    <w:rsid w:val="004904B1"/>
    <w:rsid w:val="00491220"/>
    <w:rsid w:val="00491658"/>
    <w:rsid w:val="0049285D"/>
    <w:rsid w:val="00492C87"/>
    <w:rsid w:val="004935C0"/>
    <w:rsid w:val="00493602"/>
    <w:rsid w:val="004938D8"/>
    <w:rsid w:val="00493B9E"/>
    <w:rsid w:val="0049417B"/>
    <w:rsid w:val="00496CA6"/>
    <w:rsid w:val="004A2B82"/>
    <w:rsid w:val="004A31D6"/>
    <w:rsid w:val="004A3A27"/>
    <w:rsid w:val="004A487C"/>
    <w:rsid w:val="004A5C0B"/>
    <w:rsid w:val="004A6207"/>
    <w:rsid w:val="004A6EF4"/>
    <w:rsid w:val="004B062D"/>
    <w:rsid w:val="004B10E0"/>
    <w:rsid w:val="004B125D"/>
    <w:rsid w:val="004B182A"/>
    <w:rsid w:val="004B23D0"/>
    <w:rsid w:val="004B353B"/>
    <w:rsid w:val="004B3CD8"/>
    <w:rsid w:val="004B4A1E"/>
    <w:rsid w:val="004B4ED7"/>
    <w:rsid w:val="004B5849"/>
    <w:rsid w:val="004B585A"/>
    <w:rsid w:val="004B6C5B"/>
    <w:rsid w:val="004B74F5"/>
    <w:rsid w:val="004C0E75"/>
    <w:rsid w:val="004C2103"/>
    <w:rsid w:val="004C23FF"/>
    <w:rsid w:val="004C2971"/>
    <w:rsid w:val="004C2D1E"/>
    <w:rsid w:val="004C373E"/>
    <w:rsid w:val="004C3756"/>
    <w:rsid w:val="004C3A3F"/>
    <w:rsid w:val="004C6A61"/>
    <w:rsid w:val="004C79AA"/>
    <w:rsid w:val="004D0049"/>
    <w:rsid w:val="004D0CDF"/>
    <w:rsid w:val="004D1751"/>
    <w:rsid w:val="004D19C1"/>
    <w:rsid w:val="004D1DA3"/>
    <w:rsid w:val="004D2595"/>
    <w:rsid w:val="004D280B"/>
    <w:rsid w:val="004D2A81"/>
    <w:rsid w:val="004D2F48"/>
    <w:rsid w:val="004D3342"/>
    <w:rsid w:val="004D3370"/>
    <w:rsid w:val="004D3F4D"/>
    <w:rsid w:val="004D44EF"/>
    <w:rsid w:val="004D7D1E"/>
    <w:rsid w:val="004E02EC"/>
    <w:rsid w:val="004E0402"/>
    <w:rsid w:val="004E0820"/>
    <w:rsid w:val="004E0DF3"/>
    <w:rsid w:val="004E2E05"/>
    <w:rsid w:val="004E4945"/>
    <w:rsid w:val="004E5D0D"/>
    <w:rsid w:val="004E5DE4"/>
    <w:rsid w:val="004E64B7"/>
    <w:rsid w:val="004E6543"/>
    <w:rsid w:val="004E6BBA"/>
    <w:rsid w:val="004E7132"/>
    <w:rsid w:val="004E72FC"/>
    <w:rsid w:val="004E7796"/>
    <w:rsid w:val="004E7860"/>
    <w:rsid w:val="004E7894"/>
    <w:rsid w:val="004E7997"/>
    <w:rsid w:val="004E7A57"/>
    <w:rsid w:val="004E7BD8"/>
    <w:rsid w:val="004E7CC6"/>
    <w:rsid w:val="004E7F4A"/>
    <w:rsid w:val="004F0AEF"/>
    <w:rsid w:val="004F0C83"/>
    <w:rsid w:val="004F0E10"/>
    <w:rsid w:val="004F1C40"/>
    <w:rsid w:val="004F354F"/>
    <w:rsid w:val="004F44DA"/>
    <w:rsid w:val="004F485D"/>
    <w:rsid w:val="004F5B19"/>
    <w:rsid w:val="004F610B"/>
    <w:rsid w:val="004F7A41"/>
    <w:rsid w:val="00500F7F"/>
    <w:rsid w:val="00502086"/>
    <w:rsid w:val="00502F45"/>
    <w:rsid w:val="00504978"/>
    <w:rsid w:val="005049E7"/>
    <w:rsid w:val="00504E74"/>
    <w:rsid w:val="005067C7"/>
    <w:rsid w:val="00506E49"/>
    <w:rsid w:val="005071A2"/>
    <w:rsid w:val="0051073B"/>
    <w:rsid w:val="00510959"/>
    <w:rsid w:val="00513AAB"/>
    <w:rsid w:val="00514882"/>
    <w:rsid w:val="005149BF"/>
    <w:rsid w:val="0051562E"/>
    <w:rsid w:val="00515AD7"/>
    <w:rsid w:val="00515CD7"/>
    <w:rsid w:val="00516024"/>
    <w:rsid w:val="00516236"/>
    <w:rsid w:val="0051726A"/>
    <w:rsid w:val="00517DB4"/>
    <w:rsid w:val="00521D97"/>
    <w:rsid w:val="0052263C"/>
    <w:rsid w:val="00524DB9"/>
    <w:rsid w:val="0052541D"/>
    <w:rsid w:val="005255C3"/>
    <w:rsid w:val="00525930"/>
    <w:rsid w:val="00525FBF"/>
    <w:rsid w:val="00526BB4"/>
    <w:rsid w:val="00527731"/>
    <w:rsid w:val="005278DC"/>
    <w:rsid w:val="0052796F"/>
    <w:rsid w:val="00530454"/>
    <w:rsid w:val="0053055E"/>
    <w:rsid w:val="00530960"/>
    <w:rsid w:val="00531635"/>
    <w:rsid w:val="0053246E"/>
    <w:rsid w:val="005324B4"/>
    <w:rsid w:val="005339BE"/>
    <w:rsid w:val="005342C8"/>
    <w:rsid w:val="00535EB7"/>
    <w:rsid w:val="00536746"/>
    <w:rsid w:val="00537D6B"/>
    <w:rsid w:val="0054039D"/>
    <w:rsid w:val="0054051B"/>
    <w:rsid w:val="00540F57"/>
    <w:rsid w:val="005413A2"/>
    <w:rsid w:val="00542A40"/>
    <w:rsid w:val="00542A7D"/>
    <w:rsid w:val="00543C4D"/>
    <w:rsid w:val="005442AA"/>
    <w:rsid w:val="00544C1D"/>
    <w:rsid w:val="005466EB"/>
    <w:rsid w:val="0054687A"/>
    <w:rsid w:val="005513B7"/>
    <w:rsid w:val="0055393C"/>
    <w:rsid w:val="00554745"/>
    <w:rsid w:val="005563C7"/>
    <w:rsid w:val="005569C8"/>
    <w:rsid w:val="005573D3"/>
    <w:rsid w:val="005576F8"/>
    <w:rsid w:val="00560B19"/>
    <w:rsid w:val="00561AC4"/>
    <w:rsid w:val="00561F5B"/>
    <w:rsid w:val="00562F8F"/>
    <w:rsid w:val="0056316E"/>
    <w:rsid w:val="00564289"/>
    <w:rsid w:val="00564495"/>
    <w:rsid w:val="00564D8A"/>
    <w:rsid w:val="00565129"/>
    <w:rsid w:val="00565B60"/>
    <w:rsid w:val="00565D79"/>
    <w:rsid w:val="00565F09"/>
    <w:rsid w:val="0056685D"/>
    <w:rsid w:val="00566CDC"/>
    <w:rsid w:val="00566CF1"/>
    <w:rsid w:val="00567B31"/>
    <w:rsid w:val="00567E86"/>
    <w:rsid w:val="00571492"/>
    <w:rsid w:val="00571878"/>
    <w:rsid w:val="00571BE3"/>
    <w:rsid w:val="00572143"/>
    <w:rsid w:val="0057225D"/>
    <w:rsid w:val="005741A5"/>
    <w:rsid w:val="005750C8"/>
    <w:rsid w:val="00575FE9"/>
    <w:rsid w:val="00576049"/>
    <w:rsid w:val="005762DB"/>
    <w:rsid w:val="0057782C"/>
    <w:rsid w:val="00580227"/>
    <w:rsid w:val="005819E3"/>
    <w:rsid w:val="00581EF3"/>
    <w:rsid w:val="005830A5"/>
    <w:rsid w:val="005831E1"/>
    <w:rsid w:val="005835C0"/>
    <w:rsid w:val="00583985"/>
    <w:rsid w:val="00583A8B"/>
    <w:rsid w:val="00584006"/>
    <w:rsid w:val="00584231"/>
    <w:rsid w:val="0058482C"/>
    <w:rsid w:val="005853D9"/>
    <w:rsid w:val="0058589D"/>
    <w:rsid w:val="0059064E"/>
    <w:rsid w:val="00590B66"/>
    <w:rsid w:val="0059161E"/>
    <w:rsid w:val="005918C4"/>
    <w:rsid w:val="00591B50"/>
    <w:rsid w:val="00592750"/>
    <w:rsid w:val="005932AA"/>
    <w:rsid w:val="005937CF"/>
    <w:rsid w:val="00593FA5"/>
    <w:rsid w:val="00594573"/>
    <w:rsid w:val="00594C57"/>
    <w:rsid w:val="00595486"/>
    <w:rsid w:val="00595886"/>
    <w:rsid w:val="0059598B"/>
    <w:rsid w:val="00596FC6"/>
    <w:rsid w:val="0059799B"/>
    <w:rsid w:val="005979AC"/>
    <w:rsid w:val="00597DB2"/>
    <w:rsid w:val="005A0273"/>
    <w:rsid w:val="005A087E"/>
    <w:rsid w:val="005A1A95"/>
    <w:rsid w:val="005A1D7C"/>
    <w:rsid w:val="005A218F"/>
    <w:rsid w:val="005A27A3"/>
    <w:rsid w:val="005A34C8"/>
    <w:rsid w:val="005A3625"/>
    <w:rsid w:val="005A4E37"/>
    <w:rsid w:val="005A78FA"/>
    <w:rsid w:val="005A7EA7"/>
    <w:rsid w:val="005B00DE"/>
    <w:rsid w:val="005B01E7"/>
    <w:rsid w:val="005B07C1"/>
    <w:rsid w:val="005B0A34"/>
    <w:rsid w:val="005B1731"/>
    <w:rsid w:val="005B2917"/>
    <w:rsid w:val="005B29CE"/>
    <w:rsid w:val="005B346E"/>
    <w:rsid w:val="005B4A8F"/>
    <w:rsid w:val="005B6DE9"/>
    <w:rsid w:val="005B6FC9"/>
    <w:rsid w:val="005B74D0"/>
    <w:rsid w:val="005B7B9B"/>
    <w:rsid w:val="005B7E35"/>
    <w:rsid w:val="005C1A08"/>
    <w:rsid w:val="005C2027"/>
    <w:rsid w:val="005C23AA"/>
    <w:rsid w:val="005C3196"/>
    <w:rsid w:val="005C40F2"/>
    <w:rsid w:val="005C5AB3"/>
    <w:rsid w:val="005D0C78"/>
    <w:rsid w:val="005D0E7A"/>
    <w:rsid w:val="005D12C2"/>
    <w:rsid w:val="005D1C47"/>
    <w:rsid w:val="005D25C0"/>
    <w:rsid w:val="005D2EDC"/>
    <w:rsid w:val="005D508A"/>
    <w:rsid w:val="005D75E9"/>
    <w:rsid w:val="005D7A56"/>
    <w:rsid w:val="005E0DD1"/>
    <w:rsid w:val="005E1227"/>
    <w:rsid w:val="005E24A0"/>
    <w:rsid w:val="005E2A2F"/>
    <w:rsid w:val="005E30DC"/>
    <w:rsid w:val="005E3E4C"/>
    <w:rsid w:val="005E41CC"/>
    <w:rsid w:val="005E461A"/>
    <w:rsid w:val="005E504E"/>
    <w:rsid w:val="005E5976"/>
    <w:rsid w:val="005E604F"/>
    <w:rsid w:val="005E6432"/>
    <w:rsid w:val="005E7497"/>
    <w:rsid w:val="005E7F2F"/>
    <w:rsid w:val="005F060A"/>
    <w:rsid w:val="005F1252"/>
    <w:rsid w:val="005F141E"/>
    <w:rsid w:val="005F1637"/>
    <w:rsid w:val="005F2437"/>
    <w:rsid w:val="005F24A3"/>
    <w:rsid w:val="005F37F4"/>
    <w:rsid w:val="005F3949"/>
    <w:rsid w:val="005F3D84"/>
    <w:rsid w:val="005F621B"/>
    <w:rsid w:val="005F6633"/>
    <w:rsid w:val="005F769B"/>
    <w:rsid w:val="005F7FFC"/>
    <w:rsid w:val="00600FF1"/>
    <w:rsid w:val="0060166B"/>
    <w:rsid w:val="00601EAF"/>
    <w:rsid w:val="006021DB"/>
    <w:rsid w:val="006024A1"/>
    <w:rsid w:val="006024C6"/>
    <w:rsid w:val="00602CBA"/>
    <w:rsid w:val="00602E2A"/>
    <w:rsid w:val="00603772"/>
    <w:rsid w:val="0060595A"/>
    <w:rsid w:val="00605ECE"/>
    <w:rsid w:val="0060620D"/>
    <w:rsid w:val="006067E7"/>
    <w:rsid w:val="00606C5B"/>
    <w:rsid w:val="00607DAB"/>
    <w:rsid w:val="006104B5"/>
    <w:rsid w:val="00610E06"/>
    <w:rsid w:val="0061221F"/>
    <w:rsid w:val="006122CA"/>
    <w:rsid w:val="006125ED"/>
    <w:rsid w:val="006134B8"/>
    <w:rsid w:val="00613E17"/>
    <w:rsid w:val="00613F5A"/>
    <w:rsid w:val="0061478F"/>
    <w:rsid w:val="00614B85"/>
    <w:rsid w:val="006151DC"/>
    <w:rsid w:val="006175B3"/>
    <w:rsid w:val="00617DFC"/>
    <w:rsid w:val="00620B63"/>
    <w:rsid w:val="006212DB"/>
    <w:rsid w:val="0062312A"/>
    <w:rsid w:val="0062367C"/>
    <w:rsid w:val="0062439C"/>
    <w:rsid w:val="00624A9E"/>
    <w:rsid w:val="00624B25"/>
    <w:rsid w:val="00624C7E"/>
    <w:rsid w:val="00626374"/>
    <w:rsid w:val="00626584"/>
    <w:rsid w:val="00626CC5"/>
    <w:rsid w:val="006277E4"/>
    <w:rsid w:val="00627972"/>
    <w:rsid w:val="00630497"/>
    <w:rsid w:val="00630FFD"/>
    <w:rsid w:val="006314C4"/>
    <w:rsid w:val="006319C7"/>
    <w:rsid w:val="00631E95"/>
    <w:rsid w:val="00632302"/>
    <w:rsid w:val="0063230D"/>
    <w:rsid w:val="00633498"/>
    <w:rsid w:val="0063353C"/>
    <w:rsid w:val="006339D2"/>
    <w:rsid w:val="006351CB"/>
    <w:rsid w:val="00636234"/>
    <w:rsid w:val="00637743"/>
    <w:rsid w:val="00640DE8"/>
    <w:rsid w:val="006420C3"/>
    <w:rsid w:val="006449F8"/>
    <w:rsid w:val="00644C73"/>
    <w:rsid w:val="00645592"/>
    <w:rsid w:val="00645C40"/>
    <w:rsid w:val="00645D20"/>
    <w:rsid w:val="00645F6E"/>
    <w:rsid w:val="00647492"/>
    <w:rsid w:val="0064755B"/>
    <w:rsid w:val="00650186"/>
    <w:rsid w:val="006502C5"/>
    <w:rsid w:val="006520FF"/>
    <w:rsid w:val="006534CD"/>
    <w:rsid w:val="0065353B"/>
    <w:rsid w:val="00655906"/>
    <w:rsid w:val="00655CD2"/>
    <w:rsid w:val="00655DFB"/>
    <w:rsid w:val="006564AA"/>
    <w:rsid w:val="00656BEB"/>
    <w:rsid w:val="006571B4"/>
    <w:rsid w:val="0066077E"/>
    <w:rsid w:val="00661223"/>
    <w:rsid w:val="00662332"/>
    <w:rsid w:val="0066316C"/>
    <w:rsid w:val="00665CB3"/>
    <w:rsid w:val="00666315"/>
    <w:rsid w:val="00666966"/>
    <w:rsid w:val="0066697F"/>
    <w:rsid w:val="00666C23"/>
    <w:rsid w:val="00666F17"/>
    <w:rsid w:val="00667753"/>
    <w:rsid w:val="006677EF"/>
    <w:rsid w:val="00672D0D"/>
    <w:rsid w:val="00672F68"/>
    <w:rsid w:val="00673526"/>
    <w:rsid w:val="00673722"/>
    <w:rsid w:val="00674193"/>
    <w:rsid w:val="00674F11"/>
    <w:rsid w:val="006753F6"/>
    <w:rsid w:val="006757AD"/>
    <w:rsid w:val="00675966"/>
    <w:rsid w:val="00675F02"/>
    <w:rsid w:val="006761CD"/>
    <w:rsid w:val="00677701"/>
    <w:rsid w:val="006779AC"/>
    <w:rsid w:val="006810D8"/>
    <w:rsid w:val="00682135"/>
    <w:rsid w:val="00682594"/>
    <w:rsid w:val="00682FA9"/>
    <w:rsid w:val="006838A0"/>
    <w:rsid w:val="00684112"/>
    <w:rsid w:val="00684B91"/>
    <w:rsid w:val="00685BAF"/>
    <w:rsid w:val="00686084"/>
    <w:rsid w:val="0068650D"/>
    <w:rsid w:val="00686C44"/>
    <w:rsid w:val="00690D10"/>
    <w:rsid w:val="00691001"/>
    <w:rsid w:val="006919D3"/>
    <w:rsid w:val="00692DB7"/>
    <w:rsid w:val="0069450E"/>
    <w:rsid w:val="00694886"/>
    <w:rsid w:val="00694C6F"/>
    <w:rsid w:val="0069637D"/>
    <w:rsid w:val="006966B6"/>
    <w:rsid w:val="00696781"/>
    <w:rsid w:val="006969D2"/>
    <w:rsid w:val="00696F35"/>
    <w:rsid w:val="00697BD7"/>
    <w:rsid w:val="006A18FD"/>
    <w:rsid w:val="006A1B94"/>
    <w:rsid w:val="006A2012"/>
    <w:rsid w:val="006A221A"/>
    <w:rsid w:val="006A2476"/>
    <w:rsid w:val="006A2D33"/>
    <w:rsid w:val="006A3756"/>
    <w:rsid w:val="006A3896"/>
    <w:rsid w:val="006A39D4"/>
    <w:rsid w:val="006A4005"/>
    <w:rsid w:val="006A4C9A"/>
    <w:rsid w:val="006A5D36"/>
    <w:rsid w:val="006A65B4"/>
    <w:rsid w:val="006A7145"/>
    <w:rsid w:val="006B0A7F"/>
    <w:rsid w:val="006B1021"/>
    <w:rsid w:val="006B270E"/>
    <w:rsid w:val="006B2B53"/>
    <w:rsid w:val="006B30FA"/>
    <w:rsid w:val="006B360B"/>
    <w:rsid w:val="006B4082"/>
    <w:rsid w:val="006B5CB9"/>
    <w:rsid w:val="006B7116"/>
    <w:rsid w:val="006B7C58"/>
    <w:rsid w:val="006C19D2"/>
    <w:rsid w:val="006C25F7"/>
    <w:rsid w:val="006C27FC"/>
    <w:rsid w:val="006C380E"/>
    <w:rsid w:val="006C3CDF"/>
    <w:rsid w:val="006C4F4B"/>
    <w:rsid w:val="006C5159"/>
    <w:rsid w:val="006C59EB"/>
    <w:rsid w:val="006C5AD2"/>
    <w:rsid w:val="006C7FE5"/>
    <w:rsid w:val="006D0436"/>
    <w:rsid w:val="006D29A2"/>
    <w:rsid w:val="006D32DD"/>
    <w:rsid w:val="006D37B6"/>
    <w:rsid w:val="006D59FC"/>
    <w:rsid w:val="006D5BBF"/>
    <w:rsid w:val="006D669A"/>
    <w:rsid w:val="006D6FB6"/>
    <w:rsid w:val="006D74BF"/>
    <w:rsid w:val="006D78E0"/>
    <w:rsid w:val="006D7B14"/>
    <w:rsid w:val="006E0713"/>
    <w:rsid w:val="006E0D05"/>
    <w:rsid w:val="006E12EE"/>
    <w:rsid w:val="006E17D7"/>
    <w:rsid w:val="006E18D8"/>
    <w:rsid w:val="006E2638"/>
    <w:rsid w:val="006E2A50"/>
    <w:rsid w:val="006E3FEE"/>
    <w:rsid w:val="006E4432"/>
    <w:rsid w:val="006E6B5B"/>
    <w:rsid w:val="006E700C"/>
    <w:rsid w:val="006E7D74"/>
    <w:rsid w:val="006E7DD0"/>
    <w:rsid w:val="006F0DC4"/>
    <w:rsid w:val="006F1251"/>
    <w:rsid w:val="006F1A55"/>
    <w:rsid w:val="006F1FB9"/>
    <w:rsid w:val="006F2292"/>
    <w:rsid w:val="006F263C"/>
    <w:rsid w:val="006F2700"/>
    <w:rsid w:val="006F3041"/>
    <w:rsid w:val="006F3151"/>
    <w:rsid w:val="006F3B48"/>
    <w:rsid w:val="006F405D"/>
    <w:rsid w:val="006F5867"/>
    <w:rsid w:val="006F58D0"/>
    <w:rsid w:val="006F736A"/>
    <w:rsid w:val="006F7568"/>
    <w:rsid w:val="00700A2F"/>
    <w:rsid w:val="007016C5"/>
    <w:rsid w:val="00701ABE"/>
    <w:rsid w:val="00701FA7"/>
    <w:rsid w:val="007020DB"/>
    <w:rsid w:val="00702639"/>
    <w:rsid w:val="00702B2B"/>
    <w:rsid w:val="007056E4"/>
    <w:rsid w:val="007063EA"/>
    <w:rsid w:val="007064C4"/>
    <w:rsid w:val="00706C48"/>
    <w:rsid w:val="00706DAD"/>
    <w:rsid w:val="00707007"/>
    <w:rsid w:val="0070742C"/>
    <w:rsid w:val="00707724"/>
    <w:rsid w:val="00707D7C"/>
    <w:rsid w:val="00707D7E"/>
    <w:rsid w:val="00710083"/>
    <w:rsid w:val="00710379"/>
    <w:rsid w:val="00710761"/>
    <w:rsid w:val="007116B2"/>
    <w:rsid w:val="00711954"/>
    <w:rsid w:val="00711C80"/>
    <w:rsid w:val="007148E2"/>
    <w:rsid w:val="00714A21"/>
    <w:rsid w:val="007151A7"/>
    <w:rsid w:val="00715B08"/>
    <w:rsid w:val="00716610"/>
    <w:rsid w:val="00716987"/>
    <w:rsid w:val="00717219"/>
    <w:rsid w:val="00717348"/>
    <w:rsid w:val="00720065"/>
    <w:rsid w:val="007214C2"/>
    <w:rsid w:val="0072189C"/>
    <w:rsid w:val="007219C7"/>
    <w:rsid w:val="007235DA"/>
    <w:rsid w:val="0072361D"/>
    <w:rsid w:val="007270BF"/>
    <w:rsid w:val="007273D3"/>
    <w:rsid w:val="00727B15"/>
    <w:rsid w:val="00727B40"/>
    <w:rsid w:val="00727CA4"/>
    <w:rsid w:val="00727F5E"/>
    <w:rsid w:val="007308BC"/>
    <w:rsid w:val="0073174E"/>
    <w:rsid w:val="00731858"/>
    <w:rsid w:val="00732076"/>
    <w:rsid w:val="00732A55"/>
    <w:rsid w:val="00733297"/>
    <w:rsid w:val="0073483B"/>
    <w:rsid w:val="007353C1"/>
    <w:rsid w:val="00735B9A"/>
    <w:rsid w:val="00735CAF"/>
    <w:rsid w:val="00736C39"/>
    <w:rsid w:val="00737756"/>
    <w:rsid w:val="00740734"/>
    <w:rsid w:val="007409CA"/>
    <w:rsid w:val="007411FC"/>
    <w:rsid w:val="007412AE"/>
    <w:rsid w:val="00741A1E"/>
    <w:rsid w:val="007424D4"/>
    <w:rsid w:val="00743293"/>
    <w:rsid w:val="0074357D"/>
    <w:rsid w:val="00744C36"/>
    <w:rsid w:val="00744FDC"/>
    <w:rsid w:val="007452CA"/>
    <w:rsid w:val="007463EC"/>
    <w:rsid w:val="007463FB"/>
    <w:rsid w:val="00746EC6"/>
    <w:rsid w:val="00747D06"/>
    <w:rsid w:val="0075032D"/>
    <w:rsid w:val="00750507"/>
    <w:rsid w:val="00750752"/>
    <w:rsid w:val="007511CD"/>
    <w:rsid w:val="007520CC"/>
    <w:rsid w:val="00753EDC"/>
    <w:rsid w:val="0075528A"/>
    <w:rsid w:val="007554D8"/>
    <w:rsid w:val="007565C3"/>
    <w:rsid w:val="0075660F"/>
    <w:rsid w:val="00757091"/>
    <w:rsid w:val="007578B8"/>
    <w:rsid w:val="00757B4A"/>
    <w:rsid w:val="00757C44"/>
    <w:rsid w:val="00757F72"/>
    <w:rsid w:val="00760C9F"/>
    <w:rsid w:val="00760DA0"/>
    <w:rsid w:val="007618A6"/>
    <w:rsid w:val="007629C5"/>
    <w:rsid w:val="00762B2C"/>
    <w:rsid w:val="00763448"/>
    <w:rsid w:val="0076390D"/>
    <w:rsid w:val="00763963"/>
    <w:rsid w:val="00763B41"/>
    <w:rsid w:val="00764146"/>
    <w:rsid w:val="00764408"/>
    <w:rsid w:val="00764885"/>
    <w:rsid w:val="00765358"/>
    <w:rsid w:val="007655E2"/>
    <w:rsid w:val="00766004"/>
    <w:rsid w:val="0076699C"/>
    <w:rsid w:val="00766D62"/>
    <w:rsid w:val="007676C0"/>
    <w:rsid w:val="00767B7E"/>
    <w:rsid w:val="00770156"/>
    <w:rsid w:val="00770376"/>
    <w:rsid w:val="00770CE0"/>
    <w:rsid w:val="007718E5"/>
    <w:rsid w:val="00771A9C"/>
    <w:rsid w:val="00771E0F"/>
    <w:rsid w:val="00772024"/>
    <w:rsid w:val="00773349"/>
    <w:rsid w:val="007737FE"/>
    <w:rsid w:val="00773F32"/>
    <w:rsid w:val="00774078"/>
    <w:rsid w:val="0077575B"/>
    <w:rsid w:val="00775B7F"/>
    <w:rsid w:val="00776B19"/>
    <w:rsid w:val="007775B4"/>
    <w:rsid w:val="007810F2"/>
    <w:rsid w:val="007814F4"/>
    <w:rsid w:val="007819EA"/>
    <w:rsid w:val="00781B73"/>
    <w:rsid w:val="00781B86"/>
    <w:rsid w:val="00784168"/>
    <w:rsid w:val="00784877"/>
    <w:rsid w:val="00784E7D"/>
    <w:rsid w:val="007851A4"/>
    <w:rsid w:val="00785AE3"/>
    <w:rsid w:val="00786033"/>
    <w:rsid w:val="0078616B"/>
    <w:rsid w:val="00786BE4"/>
    <w:rsid w:val="00787476"/>
    <w:rsid w:val="00790372"/>
    <w:rsid w:val="00790480"/>
    <w:rsid w:val="00790A6B"/>
    <w:rsid w:val="00790CD0"/>
    <w:rsid w:val="00790DC4"/>
    <w:rsid w:val="00791375"/>
    <w:rsid w:val="007916D1"/>
    <w:rsid w:val="0079189C"/>
    <w:rsid w:val="007923BF"/>
    <w:rsid w:val="00792816"/>
    <w:rsid w:val="00794525"/>
    <w:rsid w:val="007955C9"/>
    <w:rsid w:val="007963B0"/>
    <w:rsid w:val="007970C9"/>
    <w:rsid w:val="007A0074"/>
    <w:rsid w:val="007A00C2"/>
    <w:rsid w:val="007A109F"/>
    <w:rsid w:val="007A14C3"/>
    <w:rsid w:val="007A14DD"/>
    <w:rsid w:val="007A1E47"/>
    <w:rsid w:val="007A20C1"/>
    <w:rsid w:val="007A2838"/>
    <w:rsid w:val="007A3098"/>
    <w:rsid w:val="007A3637"/>
    <w:rsid w:val="007A36FA"/>
    <w:rsid w:val="007A411D"/>
    <w:rsid w:val="007A4D45"/>
    <w:rsid w:val="007A51E6"/>
    <w:rsid w:val="007A5ACE"/>
    <w:rsid w:val="007A5DA6"/>
    <w:rsid w:val="007A659B"/>
    <w:rsid w:val="007A7A52"/>
    <w:rsid w:val="007A7CE6"/>
    <w:rsid w:val="007A7F85"/>
    <w:rsid w:val="007B0C8E"/>
    <w:rsid w:val="007B1C5B"/>
    <w:rsid w:val="007B2FB3"/>
    <w:rsid w:val="007B392E"/>
    <w:rsid w:val="007B4241"/>
    <w:rsid w:val="007B477D"/>
    <w:rsid w:val="007B47AC"/>
    <w:rsid w:val="007B4BF4"/>
    <w:rsid w:val="007B4E5B"/>
    <w:rsid w:val="007B50B3"/>
    <w:rsid w:val="007B635B"/>
    <w:rsid w:val="007B645D"/>
    <w:rsid w:val="007B6880"/>
    <w:rsid w:val="007B6D12"/>
    <w:rsid w:val="007C0376"/>
    <w:rsid w:val="007C0912"/>
    <w:rsid w:val="007C0950"/>
    <w:rsid w:val="007C15C0"/>
    <w:rsid w:val="007C1A41"/>
    <w:rsid w:val="007C1B34"/>
    <w:rsid w:val="007C1B65"/>
    <w:rsid w:val="007C1BC0"/>
    <w:rsid w:val="007C20FE"/>
    <w:rsid w:val="007C22A0"/>
    <w:rsid w:val="007C2FCE"/>
    <w:rsid w:val="007C38B0"/>
    <w:rsid w:val="007C3E2E"/>
    <w:rsid w:val="007C4A11"/>
    <w:rsid w:val="007C4AE2"/>
    <w:rsid w:val="007C5036"/>
    <w:rsid w:val="007C61CB"/>
    <w:rsid w:val="007C694F"/>
    <w:rsid w:val="007C6ECD"/>
    <w:rsid w:val="007C6F29"/>
    <w:rsid w:val="007C7B81"/>
    <w:rsid w:val="007C7D9F"/>
    <w:rsid w:val="007D0539"/>
    <w:rsid w:val="007D0CA0"/>
    <w:rsid w:val="007D157D"/>
    <w:rsid w:val="007D1CE1"/>
    <w:rsid w:val="007D20FA"/>
    <w:rsid w:val="007D215A"/>
    <w:rsid w:val="007D3838"/>
    <w:rsid w:val="007D4088"/>
    <w:rsid w:val="007D4124"/>
    <w:rsid w:val="007D4B39"/>
    <w:rsid w:val="007D5043"/>
    <w:rsid w:val="007D5399"/>
    <w:rsid w:val="007D6279"/>
    <w:rsid w:val="007D637B"/>
    <w:rsid w:val="007E0F1C"/>
    <w:rsid w:val="007E1039"/>
    <w:rsid w:val="007E1825"/>
    <w:rsid w:val="007E1FAA"/>
    <w:rsid w:val="007E206E"/>
    <w:rsid w:val="007E2827"/>
    <w:rsid w:val="007E2A9B"/>
    <w:rsid w:val="007E5CB5"/>
    <w:rsid w:val="007E6CDF"/>
    <w:rsid w:val="007F0210"/>
    <w:rsid w:val="007F0DC2"/>
    <w:rsid w:val="007F233F"/>
    <w:rsid w:val="007F3D78"/>
    <w:rsid w:val="007F53B5"/>
    <w:rsid w:val="007F5D71"/>
    <w:rsid w:val="007F6650"/>
    <w:rsid w:val="007F71AD"/>
    <w:rsid w:val="007F72C7"/>
    <w:rsid w:val="0080099B"/>
    <w:rsid w:val="008012AF"/>
    <w:rsid w:val="0080131C"/>
    <w:rsid w:val="00801423"/>
    <w:rsid w:val="00801CDB"/>
    <w:rsid w:val="00801DE7"/>
    <w:rsid w:val="00802694"/>
    <w:rsid w:val="008029C1"/>
    <w:rsid w:val="008030C2"/>
    <w:rsid w:val="00804197"/>
    <w:rsid w:val="008063F8"/>
    <w:rsid w:val="00807C36"/>
    <w:rsid w:val="00810FF8"/>
    <w:rsid w:val="0081110B"/>
    <w:rsid w:val="00811C2D"/>
    <w:rsid w:val="00811D3E"/>
    <w:rsid w:val="00811DF1"/>
    <w:rsid w:val="00811FE1"/>
    <w:rsid w:val="00812510"/>
    <w:rsid w:val="00813079"/>
    <w:rsid w:val="00813814"/>
    <w:rsid w:val="00813F82"/>
    <w:rsid w:val="00814751"/>
    <w:rsid w:val="00815DDC"/>
    <w:rsid w:val="00815F1E"/>
    <w:rsid w:val="00816E73"/>
    <w:rsid w:val="008216ED"/>
    <w:rsid w:val="00822D88"/>
    <w:rsid w:val="00823858"/>
    <w:rsid w:val="008242EA"/>
    <w:rsid w:val="008245D3"/>
    <w:rsid w:val="0082487D"/>
    <w:rsid w:val="0082490C"/>
    <w:rsid w:val="0082494D"/>
    <w:rsid w:val="008254F5"/>
    <w:rsid w:val="008259B8"/>
    <w:rsid w:val="008275BE"/>
    <w:rsid w:val="00832F7F"/>
    <w:rsid w:val="0083498D"/>
    <w:rsid w:val="00834FA6"/>
    <w:rsid w:val="00836233"/>
    <w:rsid w:val="00836DFE"/>
    <w:rsid w:val="00837BB1"/>
    <w:rsid w:val="00837DCF"/>
    <w:rsid w:val="0084013D"/>
    <w:rsid w:val="00840CA8"/>
    <w:rsid w:val="008412B6"/>
    <w:rsid w:val="0084141B"/>
    <w:rsid w:val="00841EAA"/>
    <w:rsid w:val="00842F0A"/>
    <w:rsid w:val="00843941"/>
    <w:rsid w:val="00844117"/>
    <w:rsid w:val="0084510C"/>
    <w:rsid w:val="00845C21"/>
    <w:rsid w:val="0084615C"/>
    <w:rsid w:val="0084622A"/>
    <w:rsid w:val="008466B5"/>
    <w:rsid w:val="00847613"/>
    <w:rsid w:val="008504EB"/>
    <w:rsid w:val="00851B03"/>
    <w:rsid w:val="00851FEE"/>
    <w:rsid w:val="008526FF"/>
    <w:rsid w:val="00852749"/>
    <w:rsid w:val="00853514"/>
    <w:rsid w:val="008537ED"/>
    <w:rsid w:val="00853922"/>
    <w:rsid w:val="0085569B"/>
    <w:rsid w:val="00855DA9"/>
    <w:rsid w:val="00856A17"/>
    <w:rsid w:val="00856D12"/>
    <w:rsid w:val="00857018"/>
    <w:rsid w:val="00857883"/>
    <w:rsid w:val="0086012C"/>
    <w:rsid w:val="008602C6"/>
    <w:rsid w:val="008602FC"/>
    <w:rsid w:val="00860A30"/>
    <w:rsid w:val="00860CA9"/>
    <w:rsid w:val="00860E72"/>
    <w:rsid w:val="00862B64"/>
    <w:rsid w:val="00863802"/>
    <w:rsid w:val="008639E8"/>
    <w:rsid w:val="00863B9E"/>
    <w:rsid w:val="0086432F"/>
    <w:rsid w:val="0086436C"/>
    <w:rsid w:val="008651AE"/>
    <w:rsid w:val="008652BD"/>
    <w:rsid w:val="00866F54"/>
    <w:rsid w:val="00867CB6"/>
    <w:rsid w:val="00867D8D"/>
    <w:rsid w:val="00872B69"/>
    <w:rsid w:val="00873E72"/>
    <w:rsid w:val="00873E84"/>
    <w:rsid w:val="00874AC1"/>
    <w:rsid w:val="00874F0F"/>
    <w:rsid w:val="00875555"/>
    <w:rsid w:val="00877C85"/>
    <w:rsid w:val="008806E9"/>
    <w:rsid w:val="00880E41"/>
    <w:rsid w:val="008811EE"/>
    <w:rsid w:val="00881AEF"/>
    <w:rsid w:val="008834CB"/>
    <w:rsid w:val="0088519D"/>
    <w:rsid w:val="0088527A"/>
    <w:rsid w:val="008855CD"/>
    <w:rsid w:val="0088576F"/>
    <w:rsid w:val="008858BF"/>
    <w:rsid w:val="00885911"/>
    <w:rsid w:val="00885D65"/>
    <w:rsid w:val="00886727"/>
    <w:rsid w:val="00886985"/>
    <w:rsid w:val="00886EDE"/>
    <w:rsid w:val="00887554"/>
    <w:rsid w:val="008876C0"/>
    <w:rsid w:val="00887B3C"/>
    <w:rsid w:val="00887EDE"/>
    <w:rsid w:val="008900BD"/>
    <w:rsid w:val="00890853"/>
    <w:rsid w:val="00890A7C"/>
    <w:rsid w:val="00890C37"/>
    <w:rsid w:val="008912C7"/>
    <w:rsid w:val="00891C6B"/>
    <w:rsid w:val="0089200D"/>
    <w:rsid w:val="00892260"/>
    <w:rsid w:val="008923A9"/>
    <w:rsid w:val="008947EE"/>
    <w:rsid w:val="00895090"/>
    <w:rsid w:val="008971C5"/>
    <w:rsid w:val="00897A59"/>
    <w:rsid w:val="008A0327"/>
    <w:rsid w:val="008A079C"/>
    <w:rsid w:val="008A0FAA"/>
    <w:rsid w:val="008A2224"/>
    <w:rsid w:val="008A2BFA"/>
    <w:rsid w:val="008A2CDA"/>
    <w:rsid w:val="008A385B"/>
    <w:rsid w:val="008A4D69"/>
    <w:rsid w:val="008A5157"/>
    <w:rsid w:val="008A580F"/>
    <w:rsid w:val="008A6638"/>
    <w:rsid w:val="008A67E1"/>
    <w:rsid w:val="008A7725"/>
    <w:rsid w:val="008A781D"/>
    <w:rsid w:val="008B02E3"/>
    <w:rsid w:val="008B190A"/>
    <w:rsid w:val="008B1A46"/>
    <w:rsid w:val="008B1D89"/>
    <w:rsid w:val="008B203B"/>
    <w:rsid w:val="008B3282"/>
    <w:rsid w:val="008B37B6"/>
    <w:rsid w:val="008B4080"/>
    <w:rsid w:val="008B436F"/>
    <w:rsid w:val="008B4C0A"/>
    <w:rsid w:val="008B594B"/>
    <w:rsid w:val="008B5BD5"/>
    <w:rsid w:val="008B5FE2"/>
    <w:rsid w:val="008B6B38"/>
    <w:rsid w:val="008B7F01"/>
    <w:rsid w:val="008C1540"/>
    <w:rsid w:val="008C195D"/>
    <w:rsid w:val="008C2AB7"/>
    <w:rsid w:val="008C2AB9"/>
    <w:rsid w:val="008C2D7B"/>
    <w:rsid w:val="008C2F2A"/>
    <w:rsid w:val="008C31D2"/>
    <w:rsid w:val="008C38B5"/>
    <w:rsid w:val="008C39A1"/>
    <w:rsid w:val="008C4300"/>
    <w:rsid w:val="008C5BA8"/>
    <w:rsid w:val="008C7853"/>
    <w:rsid w:val="008D13F5"/>
    <w:rsid w:val="008D1B26"/>
    <w:rsid w:val="008D26CF"/>
    <w:rsid w:val="008D2FA6"/>
    <w:rsid w:val="008D31E8"/>
    <w:rsid w:val="008D4AC2"/>
    <w:rsid w:val="008D4B1B"/>
    <w:rsid w:val="008D5347"/>
    <w:rsid w:val="008D5633"/>
    <w:rsid w:val="008D569A"/>
    <w:rsid w:val="008D59AD"/>
    <w:rsid w:val="008D5A09"/>
    <w:rsid w:val="008D62BF"/>
    <w:rsid w:val="008E0872"/>
    <w:rsid w:val="008E0E9B"/>
    <w:rsid w:val="008E128A"/>
    <w:rsid w:val="008E1B1A"/>
    <w:rsid w:val="008E1F2E"/>
    <w:rsid w:val="008E21BE"/>
    <w:rsid w:val="008E25C0"/>
    <w:rsid w:val="008E40DA"/>
    <w:rsid w:val="008E5B90"/>
    <w:rsid w:val="008E6664"/>
    <w:rsid w:val="008E6B61"/>
    <w:rsid w:val="008F0392"/>
    <w:rsid w:val="008F04F1"/>
    <w:rsid w:val="008F0C40"/>
    <w:rsid w:val="008F1373"/>
    <w:rsid w:val="008F1A14"/>
    <w:rsid w:val="008F1CB0"/>
    <w:rsid w:val="008F27D3"/>
    <w:rsid w:val="008F27F8"/>
    <w:rsid w:val="008F2E33"/>
    <w:rsid w:val="008F2F11"/>
    <w:rsid w:val="008F6080"/>
    <w:rsid w:val="008F6142"/>
    <w:rsid w:val="009000C4"/>
    <w:rsid w:val="00900EFF"/>
    <w:rsid w:val="00901C85"/>
    <w:rsid w:val="00901F38"/>
    <w:rsid w:val="0090313C"/>
    <w:rsid w:val="0090336D"/>
    <w:rsid w:val="00903446"/>
    <w:rsid w:val="00904025"/>
    <w:rsid w:val="00904D88"/>
    <w:rsid w:val="009066C4"/>
    <w:rsid w:val="009070CF"/>
    <w:rsid w:val="00907EC7"/>
    <w:rsid w:val="00910171"/>
    <w:rsid w:val="00911320"/>
    <w:rsid w:val="00911343"/>
    <w:rsid w:val="00911A1C"/>
    <w:rsid w:val="00913850"/>
    <w:rsid w:val="00913CCA"/>
    <w:rsid w:val="00914AD3"/>
    <w:rsid w:val="00915846"/>
    <w:rsid w:val="00915C27"/>
    <w:rsid w:val="00916CE9"/>
    <w:rsid w:val="00917B9A"/>
    <w:rsid w:val="00917EF5"/>
    <w:rsid w:val="0092077C"/>
    <w:rsid w:val="009220BB"/>
    <w:rsid w:val="00922C34"/>
    <w:rsid w:val="00922D72"/>
    <w:rsid w:val="00923931"/>
    <w:rsid w:val="00924142"/>
    <w:rsid w:val="0092459D"/>
    <w:rsid w:val="0092469F"/>
    <w:rsid w:val="00924E0A"/>
    <w:rsid w:val="00926A4E"/>
    <w:rsid w:val="00926FE6"/>
    <w:rsid w:val="009271F2"/>
    <w:rsid w:val="00927B42"/>
    <w:rsid w:val="00927E24"/>
    <w:rsid w:val="0093004E"/>
    <w:rsid w:val="009300BD"/>
    <w:rsid w:val="00930F37"/>
    <w:rsid w:val="00931D0C"/>
    <w:rsid w:val="00932EA8"/>
    <w:rsid w:val="00934298"/>
    <w:rsid w:val="00934DAF"/>
    <w:rsid w:val="0093501F"/>
    <w:rsid w:val="0093572D"/>
    <w:rsid w:val="00936D67"/>
    <w:rsid w:val="00936FE0"/>
    <w:rsid w:val="009371B6"/>
    <w:rsid w:val="00937C0F"/>
    <w:rsid w:val="009421F7"/>
    <w:rsid w:val="00942329"/>
    <w:rsid w:val="00942770"/>
    <w:rsid w:val="00942876"/>
    <w:rsid w:val="00943B61"/>
    <w:rsid w:val="009447DA"/>
    <w:rsid w:val="00945CD0"/>
    <w:rsid w:val="00945FD2"/>
    <w:rsid w:val="0094636C"/>
    <w:rsid w:val="009464BD"/>
    <w:rsid w:val="00947B04"/>
    <w:rsid w:val="00947BB8"/>
    <w:rsid w:val="0095019A"/>
    <w:rsid w:val="00950358"/>
    <w:rsid w:val="00950714"/>
    <w:rsid w:val="009507C9"/>
    <w:rsid w:val="0095090F"/>
    <w:rsid w:val="00950EC1"/>
    <w:rsid w:val="009514E5"/>
    <w:rsid w:val="009516A1"/>
    <w:rsid w:val="00951EA7"/>
    <w:rsid w:val="009530D4"/>
    <w:rsid w:val="00953E2D"/>
    <w:rsid w:val="00954852"/>
    <w:rsid w:val="00954B91"/>
    <w:rsid w:val="00955E4A"/>
    <w:rsid w:val="0095743B"/>
    <w:rsid w:val="00957467"/>
    <w:rsid w:val="00957773"/>
    <w:rsid w:val="0095797D"/>
    <w:rsid w:val="009605BC"/>
    <w:rsid w:val="00960690"/>
    <w:rsid w:val="00962146"/>
    <w:rsid w:val="00962FC8"/>
    <w:rsid w:val="0096349B"/>
    <w:rsid w:val="00964257"/>
    <w:rsid w:val="00964D45"/>
    <w:rsid w:val="00965DB5"/>
    <w:rsid w:val="00966B66"/>
    <w:rsid w:val="00966EAA"/>
    <w:rsid w:val="009700E1"/>
    <w:rsid w:val="009704A9"/>
    <w:rsid w:val="00970644"/>
    <w:rsid w:val="0097077D"/>
    <w:rsid w:val="00971FC6"/>
    <w:rsid w:val="00973067"/>
    <w:rsid w:val="0097314C"/>
    <w:rsid w:val="00974025"/>
    <w:rsid w:val="00974756"/>
    <w:rsid w:val="00974FE8"/>
    <w:rsid w:val="009753C3"/>
    <w:rsid w:val="009756FC"/>
    <w:rsid w:val="00976141"/>
    <w:rsid w:val="009773FA"/>
    <w:rsid w:val="00977917"/>
    <w:rsid w:val="00980A93"/>
    <w:rsid w:val="0098156F"/>
    <w:rsid w:val="00981778"/>
    <w:rsid w:val="0098517C"/>
    <w:rsid w:val="00985C46"/>
    <w:rsid w:val="00986DF2"/>
    <w:rsid w:val="00987870"/>
    <w:rsid w:val="00990940"/>
    <w:rsid w:val="00990BE6"/>
    <w:rsid w:val="009913CA"/>
    <w:rsid w:val="00991C83"/>
    <w:rsid w:val="00991CF2"/>
    <w:rsid w:val="00993156"/>
    <w:rsid w:val="0099354C"/>
    <w:rsid w:val="0099367C"/>
    <w:rsid w:val="009944A3"/>
    <w:rsid w:val="00994E0B"/>
    <w:rsid w:val="0099614A"/>
    <w:rsid w:val="009966E8"/>
    <w:rsid w:val="00997ABE"/>
    <w:rsid w:val="009A0673"/>
    <w:rsid w:val="009A084A"/>
    <w:rsid w:val="009A217B"/>
    <w:rsid w:val="009A274E"/>
    <w:rsid w:val="009A2A33"/>
    <w:rsid w:val="009A2D2B"/>
    <w:rsid w:val="009A2F69"/>
    <w:rsid w:val="009A305E"/>
    <w:rsid w:val="009A4B22"/>
    <w:rsid w:val="009A4DD4"/>
    <w:rsid w:val="009A51F3"/>
    <w:rsid w:val="009A5240"/>
    <w:rsid w:val="009A52EB"/>
    <w:rsid w:val="009A6588"/>
    <w:rsid w:val="009A65DD"/>
    <w:rsid w:val="009A66D1"/>
    <w:rsid w:val="009A6717"/>
    <w:rsid w:val="009A6FAA"/>
    <w:rsid w:val="009B07E9"/>
    <w:rsid w:val="009B0FEA"/>
    <w:rsid w:val="009B2EBC"/>
    <w:rsid w:val="009B32A6"/>
    <w:rsid w:val="009B3859"/>
    <w:rsid w:val="009B3E19"/>
    <w:rsid w:val="009B3F35"/>
    <w:rsid w:val="009B5E12"/>
    <w:rsid w:val="009B7CF3"/>
    <w:rsid w:val="009C0471"/>
    <w:rsid w:val="009C0AA7"/>
    <w:rsid w:val="009C0E9A"/>
    <w:rsid w:val="009C1659"/>
    <w:rsid w:val="009C24E4"/>
    <w:rsid w:val="009C4A0D"/>
    <w:rsid w:val="009C62F7"/>
    <w:rsid w:val="009C65BB"/>
    <w:rsid w:val="009C7786"/>
    <w:rsid w:val="009D004B"/>
    <w:rsid w:val="009D087E"/>
    <w:rsid w:val="009D2C71"/>
    <w:rsid w:val="009D31BC"/>
    <w:rsid w:val="009D3CF0"/>
    <w:rsid w:val="009D3D90"/>
    <w:rsid w:val="009D5C4D"/>
    <w:rsid w:val="009D67BC"/>
    <w:rsid w:val="009D6B0E"/>
    <w:rsid w:val="009D6D6D"/>
    <w:rsid w:val="009D6E13"/>
    <w:rsid w:val="009D7EC5"/>
    <w:rsid w:val="009E1319"/>
    <w:rsid w:val="009E1B18"/>
    <w:rsid w:val="009E1CB1"/>
    <w:rsid w:val="009E1CE9"/>
    <w:rsid w:val="009E248F"/>
    <w:rsid w:val="009E29C1"/>
    <w:rsid w:val="009E307C"/>
    <w:rsid w:val="009E477F"/>
    <w:rsid w:val="009E4C14"/>
    <w:rsid w:val="009E5450"/>
    <w:rsid w:val="009E7904"/>
    <w:rsid w:val="009F15BA"/>
    <w:rsid w:val="009F197E"/>
    <w:rsid w:val="009F1FEB"/>
    <w:rsid w:val="009F258B"/>
    <w:rsid w:val="009F42C0"/>
    <w:rsid w:val="009F4DA2"/>
    <w:rsid w:val="009F50F9"/>
    <w:rsid w:val="009F576C"/>
    <w:rsid w:val="009F5D2C"/>
    <w:rsid w:val="009F6A4A"/>
    <w:rsid w:val="009F6BCF"/>
    <w:rsid w:val="009F7016"/>
    <w:rsid w:val="009F7054"/>
    <w:rsid w:val="009F74D7"/>
    <w:rsid w:val="009F791A"/>
    <w:rsid w:val="009F7AB6"/>
    <w:rsid w:val="00A001C4"/>
    <w:rsid w:val="00A00419"/>
    <w:rsid w:val="00A017EA"/>
    <w:rsid w:val="00A0246F"/>
    <w:rsid w:val="00A02D1E"/>
    <w:rsid w:val="00A036DC"/>
    <w:rsid w:val="00A03805"/>
    <w:rsid w:val="00A042D2"/>
    <w:rsid w:val="00A04C4B"/>
    <w:rsid w:val="00A0755F"/>
    <w:rsid w:val="00A07690"/>
    <w:rsid w:val="00A07980"/>
    <w:rsid w:val="00A1084E"/>
    <w:rsid w:val="00A11A9C"/>
    <w:rsid w:val="00A1217B"/>
    <w:rsid w:val="00A12B88"/>
    <w:rsid w:val="00A12EA3"/>
    <w:rsid w:val="00A13238"/>
    <w:rsid w:val="00A13ED0"/>
    <w:rsid w:val="00A14091"/>
    <w:rsid w:val="00A16910"/>
    <w:rsid w:val="00A16EF6"/>
    <w:rsid w:val="00A2019C"/>
    <w:rsid w:val="00A2033D"/>
    <w:rsid w:val="00A20C34"/>
    <w:rsid w:val="00A217F8"/>
    <w:rsid w:val="00A22D1C"/>
    <w:rsid w:val="00A24232"/>
    <w:rsid w:val="00A247BD"/>
    <w:rsid w:val="00A25556"/>
    <w:rsid w:val="00A2598E"/>
    <w:rsid w:val="00A27A81"/>
    <w:rsid w:val="00A27BCB"/>
    <w:rsid w:val="00A303C4"/>
    <w:rsid w:val="00A309DC"/>
    <w:rsid w:val="00A30CF5"/>
    <w:rsid w:val="00A3191D"/>
    <w:rsid w:val="00A343AA"/>
    <w:rsid w:val="00A3473D"/>
    <w:rsid w:val="00A347EA"/>
    <w:rsid w:val="00A34B83"/>
    <w:rsid w:val="00A36606"/>
    <w:rsid w:val="00A369F1"/>
    <w:rsid w:val="00A377E2"/>
    <w:rsid w:val="00A400B6"/>
    <w:rsid w:val="00A414CB"/>
    <w:rsid w:val="00A447FA"/>
    <w:rsid w:val="00A4536E"/>
    <w:rsid w:val="00A45994"/>
    <w:rsid w:val="00A45AD8"/>
    <w:rsid w:val="00A4639A"/>
    <w:rsid w:val="00A47DE7"/>
    <w:rsid w:val="00A47EE7"/>
    <w:rsid w:val="00A50C75"/>
    <w:rsid w:val="00A5116D"/>
    <w:rsid w:val="00A5215A"/>
    <w:rsid w:val="00A529B9"/>
    <w:rsid w:val="00A55002"/>
    <w:rsid w:val="00A5573F"/>
    <w:rsid w:val="00A56689"/>
    <w:rsid w:val="00A568C2"/>
    <w:rsid w:val="00A6029D"/>
    <w:rsid w:val="00A603AA"/>
    <w:rsid w:val="00A60AB6"/>
    <w:rsid w:val="00A6106F"/>
    <w:rsid w:val="00A6126A"/>
    <w:rsid w:val="00A61E0E"/>
    <w:rsid w:val="00A64133"/>
    <w:rsid w:val="00A65244"/>
    <w:rsid w:val="00A65E67"/>
    <w:rsid w:val="00A6634E"/>
    <w:rsid w:val="00A667D3"/>
    <w:rsid w:val="00A66F7D"/>
    <w:rsid w:val="00A672F4"/>
    <w:rsid w:val="00A67FC9"/>
    <w:rsid w:val="00A70399"/>
    <w:rsid w:val="00A72E97"/>
    <w:rsid w:val="00A735CE"/>
    <w:rsid w:val="00A738E1"/>
    <w:rsid w:val="00A73B6B"/>
    <w:rsid w:val="00A73C82"/>
    <w:rsid w:val="00A73E8B"/>
    <w:rsid w:val="00A742BE"/>
    <w:rsid w:val="00A75EE9"/>
    <w:rsid w:val="00A76283"/>
    <w:rsid w:val="00A76A0A"/>
    <w:rsid w:val="00A77FAC"/>
    <w:rsid w:val="00A820B6"/>
    <w:rsid w:val="00A82851"/>
    <w:rsid w:val="00A836A7"/>
    <w:rsid w:val="00A8419A"/>
    <w:rsid w:val="00A8490E"/>
    <w:rsid w:val="00A8548A"/>
    <w:rsid w:val="00A874B1"/>
    <w:rsid w:val="00A876BC"/>
    <w:rsid w:val="00A87C4A"/>
    <w:rsid w:val="00A90ED3"/>
    <w:rsid w:val="00A90ED4"/>
    <w:rsid w:val="00A9103D"/>
    <w:rsid w:val="00A913D9"/>
    <w:rsid w:val="00A91C68"/>
    <w:rsid w:val="00A92323"/>
    <w:rsid w:val="00A92DD1"/>
    <w:rsid w:val="00A934FB"/>
    <w:rsid w:val="00A940B2"/>
    <w:rsid w:val="00A943AA"/>
    <w:rsid w:val="00A94E62"/>
    <w:rsid w:val="00A95036"/>
    <w:rsid w:val="00A95545"/>
    <w:rsid w:val="00A955E4"/>
    <w:rsid w:val="00A95611"/>
    <w:rsid w:val="00A95EA4"/>
    <w:rsid w:val="00A963C1"/>
    <w:rsid w:val="00A967FB"/>
    <w:rsid w:val="00A96D72"/>
    <w:rsid w:val="00A976D3"/>
    <w:rsid w:val="00A97BFC"/>
    <w:rsid w:val="00A97F0A"/>
    <w:rsid w:val="00AA10CA"/>
    <w:rsid w:val="00AA1431"/>
    <w:rsid w:val="00AA311B"/>
    <w:rsid w:val="00AA3B87"/>
    <w:rsid w:val="00AA3CE2"/>
    <w:rsid w:val="00AA50D3"/>
    <w:rsid w:val="00AA576C"/>
    <w:rsid w:val="00AA5E94"/>
    <w:rsid w:val="00AA6865"/>
    <w:rsid w:val="00AA6D78"/>
    <w:rsid w:val="00AB072F"/>
    <w:rsid w:val="00AB07A3"/>
    <w:rsid w:val="00AB0DC5"/>
    <w:rsid w:val="00AB11BA"/>
    <w:rsid w:val="00AB2065"/>
    <w:rsid w:val="00AB3B6E"/>
    <w:rsid w:val="00AB3DBE"/>
    <w:rsid w:val="00AB3F14"/>
    <w:rsid w:val="00AB45A7"/>
    <w:rsid w:val="00AB4852"/>
    <w:rsid w:val="00AB4F25"/>
    <w:rsid w:val="00AB57FF"/>
    <w:rsid w:val="00AB5B0D"/>
    <w:rsid w:val="00AB68FB"/>
    <w:rsid w:val="00AB6D4B"/>
    <w:rsid w:val="00AB6E40"/>
    <w:rsid w:val="00AB747C"/>
    <w:rsid w:val="00AB78AD"/>
    <w:rsid w:val="00AC00ED"/>
    <w:rsid w:val="00AC05B6"/>
    <w:rsid w:val="00AC0983"/>
    <w:rsid w:val="00AC1B5F"/>
    <w:rsid w:val="00AC3E3A"/>
    <w:rsid w:val="00AC42A3"/>
    <w:rsid w:val="00AC6425"/>
    <w:rsid w:val="00AC6657"/>
    <w:rsid w:val="00AC6C4A"/>
    <w:rsid w:val="00AC6DE7"/>
    <w:rsid w:val="00AC6E15"/>
    <w:rsid w:val="00AC7F7D"/>
    <w:rsid w:val="00AD06CE"/>
    <w:rsid w:val="00AD0754"/>
    <w:rsid w:val="00AD0CE8"/>
    <w:rsid w:val="00AD0FE7"/>
    <w:rsid w:val="00AD2013"/>
    <w:rsid w:val="00AD2928"/>
    <w:rsid w:val="00AD2B50"/>
    <w:rsid w:val="00AD3059"/>
    <w:rsid w:val="00AD372F"/>
    <w:rsid w:val="00AD3A9B"/>
    <w:rsid w:val="00AD50D1"/>
    <w:rsid w:val="00AD5277"/>
    <w:rsid w:val="00AD55FE"/>
    <w:rsid w:val="00AD66F9"/>
    <w:rsid w:val="00AD6F1D"/>
    <w:rsid w:val="00AE07DB"/>
    <w:rsid w:val="00AE0A67"/>
    <w:rsid w:val="00AE2C8D"/>
    <w:rsid w:val="00AE3C97"/>
    <w:rsid w:val="00AE4BCB"/>
    <w:rsid w:val="00AE501F"/>
    <w:rsid w:val="00AE5093"/>
    <w:rsid w:val="00AE5B4A"/>
    <w:rsid w:val="00AE5E3C"/>
    <w:rsid w:val="00AE649F"/>
    <w:rsid w:val="00AE6788"/>
    <w:rsid w:val="00AE6B22"/>
    <w:rsid w:val="00AE6DF9"/>
    <w:rsid w:val="00AE71B4"/>
    <w:rsid w:val="00AE725A"/>
    <w:rsid w:val="00AE7CCA"/>
    <w:rsid w:val="00AF0095"/>
    <w:rsid w:val="00AF0700"/>
    <w:rsid w:val="00AF1616"/>
    <w:rsid w:val="00AF1F2F"/>
    <w:rsid w:val="00AF375E"/>
    <w:rsid w:val="00AF3A94"/>
    <w:rsid w:val="00AF3BDE"/>
    <w:rsid w:val="00AF4338"/>
    <w:rsid w:val="00AF43A0"/>
    <w:rsid w:val="00AF47D8"/>
    <w:rsid w:val="00AF5978"/>
    <w:rsid w:val="00AF72AD"/>
    <w:rsid w:val="00AF7913"/>
    <w:rsid w:val="00AF7C36"/>
    <w:rsid w:val="00B01AE7"/>
    <w:rsid w:val="00B0208C"/>
    <w:rsid w:val="00B02121"/>
    <w:rsid w:val="00B024B9"/>
    <w:rsid w:val="00B02985"/>
    <w:rsid w:val="00B038A7"/>
    <w:rsid w:val="00B049CD"/>
    <w:rsid w:val="00B05D1C"/>
    <w:rsid w:val="00B06079"/>
    <w:rsid w:val="00B06A59"/>
    <w:rsid w:val="00B071C6"/>
    <w:rsid w:val="00B0743C"/>
    <w:rsid w:val="00B07445"/>
    <w:rsid w:val="00B10A34"/>
    <w:rsid w:val="00B1119B"/>
    <w:rsid w:val="00B1315C"/>
    <w:rsid w:val="00B13FA5"/>
    <w:rsid w:val="00B146D2"/>
    <w:rsid w:val="00B1490E"/>
    <w:rsid w:val="00B15AD5"/>
    <w:rsid w:val="00B167CA"/>
    <w:rsid w:val="00B16B3B"/>
    <w:rsid w:val="00B17473"/>
    <w:rsid w:val="00B17B4A"/>
    <w:rsid w:val="00B2081D"/>
    <w:rsid w:val="00B223CB"/>
    <w:rsid w:val="00B22713"/>
    <w:rsid w:val="00B22918"/>
    <w:rsid w:val="00B24E66"/>
    <w:rsid w:val="00B2671B"/>
    <w:rsid w:val="00B271B5"/>
    <w:rsid w:val="00B31002"/>
    <w:rsid w:val="00B3325B"/>
    <w:rsid w:val="00B33E49"/>
    <w:rsid w:val="00B342BD"/>
    <w:rsid w:val="00B34A59"/>
    <w:rsid w:val="00B34CC6"/>
    <w:rsid w:val="00B34D80"/>
    <w:rsid w:val="00B355CD"/>
    <w:rsid w:val="00B367D0"/>
    <w:rsid w:val="00B36941"/>
    <w:rsid w:val="00B3744D"/>
    <w:rsid w:val="00B3758E"/>
    <w:rsid w:val="00B37CA5"/>
    <w:rsid w:val="00B40015"/>
    <w:rsid w:val="00B40CC2"/>
    <w:rsid w:val="00B42523"/>
    <w:rsid w:val="00B438D9"/>
    <w:rsid w:val="00B44B08"/>
    <w:rsid w:val="00B44EA1"/>
    <w:rsid w:val="00B46480"/>
    <w:rsid w:val="00B470C0"/>
    <w:rsid w:val="00B47546"/>
    <w:rsid w:val="00B4782D"/>
    <w:rsid w:val="00B50EB3"/>
    <w:rsid w:val="00B52138"/>
    <w:rsid w:val="00B53909"/>
    <w:rsid w:val="00B55659"/>
    <w:rsid w:val="00B5572C"/>
    <w:rsid w:val="00B56732"/>
    <w:rsid w:val="00B56FF8"/>
    <w:rsid w:val="00B57320"/>
    <w:rsid w:val="00B57370"/>
    <w:rsid w:val="00B578CC"/>
    <w:rsid w:val="00B5791F"/>
    <w:rsid w:val="00B60CA0"/>
    <w:rsid w:val="00B61E15"/>
    <w:rsid w:val="00B61EBF"/>
    <w:rsid w:val="00B621F7"/>
    <w:rsid w:val="00B622CE"/>
    <w:rsid w:val="00B62542"/>
    <w:rsid w:val="00B62CE0"/>
    <w:rsid w:val="00B638FE"/>
    <w:rsid w:val="00B63C6C"/>
    <w:rsid w:val="00B668AC"/>
    <w:rsid w:val="00B70C13"/>
    <w:rsid w:val="00B72639"/>
    <w:rsid w:val="00B72821"/>
    <w:rsid w:val="00B73EC0"/>
    <w:rsid w:val="00B76A6B"/>
    <w:rsid w:val="00B7772D"/>
    <w:rsid w:val="00B77CAA"/>
    <w:rsid w:val="00B80391"/>
    <w:rsid w:val="00B806E1"/>
    <w:rsid w:val="00B8076A"/>
    <w:rsid w:val="00B80F66"/>
    <w:rsid w:val="00B81720"/>
    <w:rsid w:val="00B81C63"/>
    <w:rsid w:val="00B81D4E"/>
    <w:rsid w:val="00B821F0"/>
    <w:rsid w:val="00B8254E"/>
    <w:rsid w:val="00B82F2D"/>
    <w:rsid w:val="00B836C6"/>
    <w:rsid w:val="00B8523D"/>
    <w:rsid w:val="00B865B6"/>
    <w:rsid w:val="00B8680C"/>
    <w:rsid w:val="00B9252B"/>
    <w:rsid w:val="00B93260"/>
    <w:rsid w:val="00B93F9A"/>
    <w:rsid w:val="00B940A9"/>
    <w:rsid w:val="00B9467C"/>
    <w:rsid w:val="00B94CAE"/>
    <w:rsid w:val="00B94D60"/>
    <w:rsid w:val="00B9593A"/>
    <w:rsid w:val="00B9735F"/>
    <w:rsid w:val="00B979E1"/>
    <w:rsid w:val="00BA0D20"/>
    <w:rsid w:val="00BA17E3"/>
    <w:rsid w:val="00BA1CA4"/>
    <w:rsid w:val="00BA328E"/>
    <w:rsid w:val="00BA4F1D"/>
    <w:rsid w:val="00BA598F"/>
    <w:rsid w:val="00BA68D8"/>
    <w:rsid w:val="00BA68E8"/>
    <w:rsid w:val="00BA6A30"/>
    <w:rsid w:val="00BA7174"/>
    <w:rsid w:val="00BA725D"/>
    <w:rsid w:val="00BA791D"/>
    <w:rsid w:val="00BA7D90"/>
    <w:rsid w:val="00BA7F43"/>
    <w:rsid w:val="00BB0D39"/>
    <w:rsid w:val="00BB1C9F"/>
    <w:rsid w:val="00BB3A69"/>
    <w:rsid w:val="00BB4A1D"/>
    <w:rsid w:val="00BB502F"/>
    <w:rsid w:val="00BB65F5"/>
    <w:rsid w:val="00BB6C88"/>
    <w:rsid w:val="00BB7542"/>
    <w:rsid w:val="00BB7842"/>
    <w:rsid w:val="00BB7BB5"/>
    <w:rsid w:val="00BB7E6F"/>
    <w:rsid w:val="00BC0600"/>
    <w:rsid w:val="00BC2AAB"/>
    <w:rsid w:val="00BC305D"/>
    <w:rsid w:val="00BC492A"/>
    <w:rsid w:val="00BC49DE"/>
    <w:rsid w:val="00BC525C"/>
    <w:rsid w:val="00BC53ED"/>
    <w:rsid w:val="00BC6E5D"/>
    <w:rsid w:val="00BC70A9"/>
    <w:rsid w:val="00BC7BCA"/>
    <w:rsid w:val="00BD014A"/>
    <w:rsid w:val="00BD1A95"/>
    <w:rsid w:val="00BD1AE3"/>
    <w:rsid w:val="00BD1D7B"/>
    <w:rsid w:val="00BD2329"/>
    <w:rsid w:val="00BD4632"/>
    <w:rsid w:val="00BD54FB"/>
    <w:rsid w:val="00BD5791"/>
    <w:rsid w:val="00BD6C57"/>
    <w:rsid w:val="00BE0D9D"/>
    <w:rsid w:val="00BE0E50"/>
    <w:rsid w:val="00BE1749"/>
    <w:rsid w:val="00BE2491"/>
    <w:rsid w:val="00BE2B10"/>
    <w:rsid w:val="00BE3234"/>
    <w:rsid w:val="00BE4635"/>
    <w:rsid w:val="00BE52B0"/>
    <w:rsid w:val="00BE5581"/>
    <w:rsid w:val="00BE5C21"/>
    <w:rsid w:val="00BE60C1"/>
    <w:rsid w:val="00BE6540"/>
    <w:rsid w:val="00BE6AEE"/>
    <w:rsid w:val="00BE6B51"/>
    <w:rsid w:val="00BE6D8C"/>
    <w:rsid w:val="00BE77B7"/>
    <w:rsid w:val="00BF01FC"/>
    <w:rsid w:val="00BF08BE"/>
    <w:rsid w:val="00BF09DC"/>
    <w:rsid w:val="00BF0E40"/>
    <w:rsid w:val="00BF182A"/>
    <w:rsid w:val="00BF24D2"/>
    <w:rsid w:val="00BF2E60"/>
    <w:rsid w:val="00BF3CA4"/>
    <w:rsid w:val="00BF44BB"/>
    <w:rsid w:val="00BF478C"/>
    <w:rsid w:val="00BF5348"/>
    <w:rsid w:val="00BF552F"/>
    <w:rsid w:val="00BF5A66"/>
    <w:rsid w:val="00BF5D9D"/>
    <w:rsid w:val="00BF5EC4"/>
    <w:rsid w:val="00BF6638"/>
    <w:rsid w:val="00BF66CB"/>
    <w:rsid w:val="00BF729D"/>
    <w:rsid w:val="00BF7CEC"/>
    <w:rsid w:val="00C00129"/>
    <w:rsid w:val="00C00B14"/>
    <w:rsid w:val="00C00E7C"/>
    <w:rsid w:val="00C017F4"/>
    <w:rsid w:val="00C01D02"/>
    <w:rsid w:val="00C01D9A"/>
    <w:rsid w:val="00C02258"/>
    <w:rsid w:val="00C02A1A"/>
    <w:rsid w:val="00C0319E"/>
    <w:rsid w:val="00C040EF"/>
    <w:rsid w:val="00C041D0"/>
    <w:rsid w:val="00C04A4A"/>
    <w:rsid w:val="00C04BAA"/>
    <w:rsid w:val="00C051C1"/>
    <w:rsid w:val="00C05796"/>
    <w:rsid w:val="00C06555"/>
    <w:rsid w:val="00C068A7"/>
    <w:rsid w:val="00C069F4"/>
    <w:rsid w:val="00C06A11"/>
    <w:rsid w:val="00C07AF6"/>
    <w:rsid w:val="00C07BBC"/>
    <w:rsid w:val="00C10051"/>
    <w:rsid w:val="00C10D3D"/>
    <w:rsid w:val="00C114B8"/>
    <w:rsid w:val="00C114C4"/>
    <w:rsid w:val="00C133E8"/>
    <w:rsid w:val="00C1384B"/>
    <w:rsid w:val="00C14749"/>
    <w:rsid w:val="00C14DB0"/>
    <w:rsid w:val="00C154CE"/>
    <w:rsid w:val="00C1568A"/>
    <w:rsid w:val="00C1584A"/>
    <w:rsid w:val="00C16EB4"/>
    <w:rsid w:val="00C177D3"/>
    <w:rsid w:val="00C22AB2"/>
    <w:rsid w:val="00C22BB1"/>
    <w:rsid w:val="00C230C5"/>
    <w:rsid w:val="00C23438"/>
    <w:rsid w:val="00C24F95"/>
    <w:rsid w:val="00C25273"/>
    <w:rsid w:val="00C25E1A"/>
    <w:rsid w:val="00C275B7"/>
    <w:rsid w:val="00C3142A"/>
    <w:rsid w:val="00C32241"/>
    <w:rsid w:val="00C327CA"/>
    <w:rsid w:val="00C32A0B"/>
    <w:rsid w:val="00C34ED6"/>
    <w:rsid w:val="00C35847"/>
    <w:rsid w:val="00C36AB5"/>
    <w:rsid w:val="00C377A4"/>
    <w:rsid w:val="00C37D70"/>
    <w:rsid w:val="00C37ED9"/>
    <w:rsid w:val="00C40D4F"/>
    <w:rsid w:val="00C41446"/>
    <w:rsid w:val="00C42B94"/>
    <w:rsid w:val="00C431F7"/>
    <w:rsid w:val="00C43E96"/>
    <w:rsid w:val="00C44310"/>
    <w:rsid w:val="00C44D5C"/>
    <w:rsid w:val="00C459F0"/>
    <w:rsid w:val="00C46FAA"/>
    <w:rsid w:val="00C4762C"/>
    <w:rsid w:val="00C47865"/>
    <w:rsid w:val="00C478CB"/>
    <w:rsid w:val="00C47983"/>
    <w:rsid w:val="00C47B36"/>
    <w:rsid w:val="00C47C84"/>
    <w:rsid w:val="00C47DB9"/>
    <w:rsid w:val="00C47E7B"/>
    <w:rsid w:val="00C5015B"/>
    <w:rsid w:val="00C505BF"/>
    <w:rsid w:val="00C50B90"/>
    <w:rsid w:val="00C50EAF"/>
    <w:rsid w:val="00C515DA"/>
    <w:rsid w:val="00C51DF0"/>
    <w:rsid w:val="00C528AA"/>
    <w:rsid w:val="00C5320A"/>
    <w:rsid w:val="00C54606"/>
    <w:rsid w:val="00C54FE4"/>
    <w:rsid w:val="00C55911"/>
    <w:rsid w:val="00C564AF"/>
    <w:rsid w:val="00C568EC"/>
    <w:rsid w:val="00C56974"/>
    <w:rsid w:val="00C56B9F"/>
    <w:rsid w:val="00C600B4"/>
    <w:rsid w:val="00C61435"/>
    <w:rsid w:val="00C6219C"/>
    <w:rsid w:val="00C62260"/>
    <w:rsid w:val="00C6264D"/>
    <w:rsid w:val="00C63005"/>
    <w:rsid w:val="00C63408"/>
    <w:rsid w:val="00C6516C"/>
    <w:rsid w:val="00C6527D"/>
    <w:rsid w:val="00C666B1"/>
    <w:rsid w:val="00C6720D"/>
    <w:rsid w:val="00C67675"/>
    <w:rsid w:val="00C67F10"/>
    <w:rsid w:val="00C703C6"/>
    <w:rsid w:val="00C7134A"/>
    <w:rsid w:val="00C71B74"/>
    <w:rsid w:val="00C726CA"/>
    <w:rsid w:val="00C72C6F"/>
    <w:rsid w:val="00C73056"/>
    <w:rsid w:val="00C733DE"/>
    <w:rsid w:val="00C73EB3"/>
    <w:rsid w:val="00C74D96"/>
    <w:rsid w:val="00C77AA2"/>
    <w:rsid w:val="00C80D9A"/>
    <w:rsid w:val="00C83132"/>
    <w:rsid w:val="00C83137"/>
    <w:rsid w:val="00C836DF"/>
    <w:rsid w:val="00C84DA6"/>
    <w:rsid w:val="00C85055"/>
    <w:rsid w:val="00C8531F"/>
    <w:rsid w:val="00C85E2D"/>
    <w:rsid w:val="00C86506"/>
    <w:rsid w:val="00C86749"/>
    <w:rsid w:val="00C86DA0"/>
    <w:rsid w:val="00C872C9"/>
    <w:rsid w:val="00C8772A"/>
    <w:rsid w:val="00C90037"/>
    <w:rsid w:val="00C90F0B"/>
    <w:rsid w:val="00C9117F"/>
    <w:rsid w:val="00C91260"/>
    <w:rsid w:val="00C9188C"/>
    <w:rsid w:val="00C91C3D"/>
    <w:rsid w:val="00C92873"/>
    <w:rsid w:val="00C93999"/>
    <w:rsid w:val="00C94778"/>
    <w:rsid w:val="00C947D3"/>
    <w:rsid w:val="00C95D93"/>
    <w:rsid w:val="00C966A2"/>
    <w:rsid w:val="00C96A17"/>
    <w:rsid w:val="00C96D22"/>
    <w:rsid w:val="00C96F24"/>
    <w:rsid w:val="00C978CF"/>
    <w:rsid w:val="00C97C5D"/>
    <w:rsid w:val="00C97D31"/>
    <w:rsid w:val="00CA1054"/>
    <w:rsid w:val="00CA16E1"/>
    <w:rsid w:val="00CA1712"/>
    <w:rsid w:val="00CA208F"/>
    <w:rsid w:val="00CA4F0F"/>
    <w:rsid w:val="00CA5700"/>
    <w:rsid w:val="00CA6834"/>
    <w:rsid w:val="00CA6A7F"/>
    <w:rsid w:val="00CA6B69"/>
    <w:rsid w:val="00CA6B6F"/>
    <w:rsid w:val="00CA7035"/>
    <w:rsid w:val="00CA70A0"/>
    <w:rsid w:val="00CB0E41"/>
    <w:rsid w:val="00CB175B"/>
    <w:rsid w:val="00CB1A10"/>
    <w:rsid w:val="00CB1F53"/>
    <w:rsid w:val="00CB24EF"/>
    <w:rsid w:val="00CB31BC"/>
    <w:rsid w:val="00CB40C1"/>
    <w:rsid w:val="00CB4897"/>
    <w:rsid w:val="00CB544F"/>
    <w:rsid w:val="00CB5FEE"/>
    <w:rsid w:val="00CB6193"/>
    <w:rsid w:val="00CB67F4"/>
    <w:rsid w:val="00CB6E9C"/>
    <w:rsid w:val="00CB72F3"/>
    <w:rsid w:val="00CB791A"/>
    <w:rsid w:val="00CC11DB"/>
    <w:rsid w:val="00CC1318"/>
    <w:rsid w:val="00CC2248"/>
    <w:rsid w:val="00CC256C"/>
    <w:rsid w:val="00CC286C"/>
    <w:rsid w:val="00CC3039"/>
    <w:rsid w:val="00CC42B2"/>
    <w:rsid w:val="00CC44FA"/>
    <w:rsid w:val="00CC518F"/>
    <w:rsid w:val="00CC56B1"/>
    <w:rsid w:val="00CC5ACC"/>
    <w:rsid w:val="00CC5D3A"/>
    <w:rsid w:val="00CC70AA"/>
    <w:rsid w:val="00CD0EFC"/>
    <w:rsid w:val="00CD19E5"/>
    <w:rsid w:val="00CD3327"/>
    <w:rsid w:val="00CD36FA"/>
    <w:rsid w:val="00CD3B73"/>
    <w:rsid w:val="00CD4514"/>
    <w:rsid w:val="00CD4B44"/>
    <w:rsid w:val="00CD4CDA"/>
    <w:rsid w:val="00CD57C8"/>
    <w:rsid w:val="00CD6488"/>
    <w:rsid w:val="00CD696D"/>
    <w:rsid w:val="00CD6BF4"/>
    <w:rsid w:val="00CE04A9"/>
    <w:rsid w:val="00CE079A"/>
    <w:rsid w:val="00CE0FC3"/>
    <w:rsid w:val="00CE102F"/>
    <w:rsid w:val="00CE13E1"/>
    <w:rsid w:val="00CE16ED"/>
    <w:rsid w:val="00CE34CA"/>
    <w:rsid w:val="00CE34DD"/>
    <w:rsid w:val="00CE3778"/>
    <w:rsid w:val="00CE5272"/>
    <w:rsid w:val="00CE6971"/>
    <w:rsid w:val="00CF0919"/>
    <w:rsid w:val="00CF26C4"/>
    <w:rsid w:val="00CF34DF"/>
    <w:rsid w:val="00CF3F9B"/>
    <w:rsid w:val="00CF4531"/>
    <w:rsid w:val="00CF46AD"/>
    <w:rsid w:val="00CF4BBA"/>
    <w:rsid w:val="00CF4E86"/>
    <w:rsid w:val="00CF5524"/>
    <w:rsid w:val="00CF7313"/>
    <w:rsid w:val="00CF751A"/>
    <w:rsid w:val="00D004BF"/>
    <w:rsid w:val="00D014F8"/>
    <w:rsid w:val="00D01795"/>
    <w:rsid w:val="00D0398F"/>
    <w:rsid w:val="00D039AC"/>
    <w:rsid w:val="00D0444D"/>
    <w:rsid w:val="00D04662"/>
    <w:rsid w:val="00D04FDE"/>
    <w:rsid w:val="00D05284"/>
    <w:rsid w:val="00D05F1E"/>
    <w:rsid w:val="00D07C02"/>
    <w:rsid w:val="00D07DD8"/>
    <w:rsid w:val="00D07EE6"/>
    <w:rsid w:val="00D1010D"/>
    <w:rsid w:val="00D107C6"/>
    <w:rsid w:val="00D13339"/>
    <w:rsid w:val="00D13C2D"/>
    <w:rsid w:val="00D13FEB"/>
    <w:rsid w:val="00D14B9D"/>
    <w:rsid w:val="00D14C8C"/>
    <w:rsid w:val="00D14DDF"/>
    <w:rsid w:val="00D15BF2"/>
    <w:rsid w:val="00D16C02"/>
    <w:rsid w:val="00D16D35"/>
    <w:rsid w:val="00D17878"/>
    <w:rsid w:val="00D201B7"/>
    <w:rsid w:val="00D2021C"/>
    <w:rsid w:val="00D20309"/>
    <w:rsid w:val="00D208B0"/>
    <w:rsid w:val="00D20B87"/>
    <w:rsid w:val="00D20D69"/>
    <w:rsid w:val="00D21BA8"/>
    <w:rsid w:val="00D224F1"/>
    <w:rsid w:val="00D22AA6"/>
    <w:rsid w:val="00D23330"/>
    <w:rsid w:val="00D23340"/>
    <w:rsid w:val="00D23432"/>
    <w:rsid w:val="00D240C0"/>
    <w:rsid w:val="00D24730"/>
    <w:rsid w:val="00D24A3D"/>
    <w:rsid w:val="00D2580F"/>
    <w:rsid w:val="00D26166"/>
    <w:rsid w:val="00D263D2"/>
    <w:rsid w:val="00D2767E"/>
    <w:rsid w:val="00D27C66"/>
    <w:rsid w:val="00D27F9C"/>
    <w:rsid w:val="00D30E4D"/>
    <w:rsid w:val="00D32263"/>
    <w:rsid w:val="00D3326E"/>
    <w:rsid w:val="00D338DE"/>
    <w:rsid w:val="00D3514F"/>
    <w:rsid w:val="00D3529F"/>
    <w:rsid w:val="00D355A6"/>
    <w:rsid w:val="00D36866"/>
    <w:rsid w:val="00D37B92"/>
    <w:rsid w:val="00D37E67"/>
    <w:rsid w:val="00D41A34"/>
    <w:rsid w:val="00D42C0F"/>
    <w:rsid w:val="00D42DEF"/>
    <w:rsid w:val="00D43175"/>
    <w:rsid w:val="00D436EA"/>
    <w:rsid w:val="00D44387"/>
    <w:rsid w:val="00D44D58"/>
    <w:rsid w:val="00D452DA"/>
    <w:rsid w:val="00D4714B"/>
    <w:rsid w:val="00D47EF6"/>
    <w:rsid w:val="00D50AC4"/>
    <w:rsid w:val="00D511AF"/>
    <w:rsid w:val="00D511D5"/>
    <w:rsid w:val="00D51651"/>
    <w:rsid w:val="00D52329"/>
    <w:rsid w:val="00D52558"/>
    <w:rsid w:val="00D539EF"/>
    <w:rsid w:val="00D53BB4"/>
    <w:rsid w:val="00D53FBD"/>
    <w:rsid w:val="00D54035"/>
    <w:rsid w:val="00D5465A"/>
    <w:rsid w:val="00D550E4"/>
    <w:rsid w:val="00D554BC"/>
    <w:rsid w:val="00D55F61"/>
    <w:rsid w:val="00D570DE"/>
    <w:rsid w:val="00D575A9"/>
    <w:rsid w:val="00D579B6"/>
    <w:rsid w:val="00D57E7E"/>
    <w:rsid w:val="00D60063"/>
    <w:rsid w:val="00D6011D"/>
    <w:rsid w:val="00D61080"/>
    <w:rsid w:val="00D61DD8"/>
    <w:rsid w:val="00D62249"/>
    <w:rsid w:val="00D6356C"/>
    <w:rsid w:val="00D638E3"/>
    <w:rsid w:val="00D63B77"/>
    <w:rsid w:val="00D65828"/>
    <w:rsid w:val="00D65E0C"/>
    <w:rsid w:val="00D65FFF"/>
    <w:rsid w:val="00D66D91"/>
    <w:rsid w:val="00D678FB"/>
    <w:rsid w:val="00D67F09"/>
    <w:rsid w:val="00D7131A"/>
    <w:rsid w:val="00D718ED"/>
    <w:rsid w:val="00D74418"/>
    <w:rsid w:val="00D75ECF"/>
    <w:rsid w:val="00D760E5"/>
    <w:rsid w:val="00D80502"/>
    <w:rsid w:val="00D821A1"/>
    <w:rsid w:val="00D823B6"/>
    <w:rsid w:val="00D83FCF"/>
    <w:rsid w:val="00D84353"/>
    <w:rsid w:val="00D85072"/>
    <w:rsid w:val="00D851CA"/>
    <w:rsid w:val="00D8543E"/>
    <w:rsid w:val="00D860F3"/>
    <w:rsid w:val="00D864CA"/>
    <w:rsid w:val="00D864DB"/>
    <w:rsid w:val="00D8663B"/>
    <w:rsid w:val="00D867A6"/>
    <w:rsid w:val="00D875DA"/>
    <w:rsid w:val="00D87EF9"/>
    <w:rsid w:val="00D90EE7"/>
    <w:rsid w:val="00D9191E"/>
    <w:rsid w:val="00D921C2"/>
    <w:rsid w:val="00D93970"/>
    <w:rsid w:val="00D95BFD"/>
    <w:rsid w:val="00D97EBD"/>
    <w:rsid w:val="00DA08CB"/>
    <w:rsid w:val="00DA0D46"/>
    <w:rsid w:val="00DA0E1A"/>
    <w:rsid w:val="00DA1136"/>
    <w:rsid w:val="00DA1856"/>
    <w:rsid w:val="00DA2076"/>
    <w:rsid w:val="00DA2221"/>
    <w:rsid w:val="00DA2D85"/>
    <w:rsid w:val="00DA3053"/>
    <w:rsid w:val="00DA3DEC"/>
    <w:rsid w:val="00DA3F88"/>
    <w:rsid w:val="00DA42FE"/>
    <w:rsid w:val="00DA5F18"/>
    <w:rsid w:val="00DA74ED"/>
    <w:rsid w:val="00DB03AC"/>
    <w:rsid w:val="00DB2FF8"/>
    <w:rsid w:val="00DB331D"/>
    <w:rsid w:val="00DB383E"/>
    <w:rsid w:val="00DB5AD4"/>
    <w:rsid w:val="00DB6DC9"/>
    <w:rsid w:val="00DB7004"/>
    <w:rsid w:val="00DB73C1"/>
    <w:rsid w:val="00DC096F"/>
    <w:rsid w:val="00DC1C3B"/>
    <w:rsid w:val="00DC2F0D"/>
    <w:rsid w:val="00DC6520"/>
    <w:rsid w:val="00DC665B"/>
    <w:rsid w:val="00DC73C3"/>
    <w:rsid w:val="00DD180F"/>
    <w:rsid w:val="00DD2161"/>
    <w:rsid w:val="00DD33A2"/>
    <w:rsid w:val="00DD33FA"/>
    <w:rsid w:val="00DD3921"/>
    <w:rsid w:val="00DD3CB2"/>
    <w:rsid w:val="00DD4BD8"/>
    <w:rsid w:val="00DD4E07"/>
    <w:rsid w:val="00DD5E7D"/>
    <w:rsid w:val="00DD5FFB"/>
    <w:rsid w:val="00DD6BDE"/>
    <w:rsid w:val="00DD6FD2"/>
    <w:rsid w:val="00DD7806"/>
    <w:rsid w:val="00DE0560"/>
    <w:rsid w:val="00DE0DE3"/>
    <w:rsid w:val="00DE0FC9"/>
    <w:rsid w:val="00DE115F"/>
    <w:rsid w:val="00DE22A6"/>
    <w:rsid w:val="00DE2E06"/>
    <w:rsid w:val="00DE2FD4"/>
    <w:rsid w:val="00DE3621"/>
    <w:rsid w:val="00DE410B"/>
    <w:rsid w:val="00DE4EAB"/>
    <w:rsid w:val="00DE528C"/>
    <w:rsid w:val="00DF207E"/>
    <w:rsid w:val="00DF27A8"/>
    <w:rsid w:val="00DF2D7D"/>
    <w:rsid w:val="00DF3731"/>
    <w:rsid w:val="00DF37F4"/>
    <w:rsid w:val="00DF3BD2"/>
    <w:rsid w:val="00DF45FF"/>
    <w:rsid w:val="00DF4635"/>
    <w:rsid w:val="00DF4641"/>
    <w:rsid w:val="00DF48BA"/>
    <w:rsid w:val="00DF4DAD"/>
    <w:rsid w:val="00DF541E"/>
    <w:rsid w:val="00DF5CE7"/>
    <w:rsid w:val="00DF67BF"/>
    <w:rsid w:val="00DF6886"/>
    <w:rsid w:val="00DF7DD4"/>
    <w:rsid w:val="00E003A3"/>
    <w:rsid w:val="00E00A06"/>
    <w:rsid w:val="00E00BEF"/>
    <w:rsid w:val="00E02BF9"/>
    <w:rsid w:val="00E03AC0"/>
    <w:rsid w:val="00E0453B"/>
    <w:rsid w:val="00E0494D"/>
    <w:rsid w:val="00E05015"/>
    <w:rsid w:val="00E05714"/>
    <w:rsid w:val="00E06CAE"/>
    <w:rsid w:val="00E06EF1"/>
    <w:rsid w:val="00E06EF7"/>
    <w:rsid w:val="00E07B0F"/>
    <w:rsid w:val="00E07B66"/>
    <w:rsid w:val="00E1035A"/>
    <w:rsid w:val="00E11044"/>
    <w:rsid w:val="00E126BF"/>
    <w:rsid w:val="00E1369B"/>
    <w:rsid w:val="00E137EF"/>
    <w:rsid w:val="00E13A9A"/>
    <w:rsid w:val="00E13BB5"/>
    <w:rsid w:val="00E1417A"/>
    <w:rsid w:val="00E1454E"/>
    <w:rsid w:val="00E156D2"/>
    <w:rsid w:val="00E16E9D"/>
    <w:rsid w:val="00E213AB"/>
    <w:rsid w:val="00E22627"/>
    <w:rsid w:val="00E22691"/>
    <w:rsid w:val="00E23F83"/>
    <w:rsid w:val="00E25891"/>
    <w:rsid w:val="00E259D4"/>
    <w:rsid w:val="00E26378"/>
    <w:rsid w:val="00E27B6C"/>
    <w:rsid w:val="00E3046C"/>
    <w:rsid w:val="00E3085B"/>
    <w:rsid w:val="00E309C4"/>
    <w:rsid w:val="00E31058"/>
    <w:rsid w:val="00E322BA"/>
    <w:rsid w:val="00E3278A"/>
    <w:rsid w:val="00E33388"/>
    <w:rsid w:val="00E33C02"/>
    <w:rsid w:val="00E34FAE"/>
    <w:rsid w:val="00E34FC5"/>
    <w:rsid w:val="00E350C0"/>
    <w:rsid w:val="00E361E1"/>
    <w:rsid w:val="00E362CA"/>
    <w:rsid w:val="00E37642"/>
    <w:rsid w:val="00E37920"/>
    <w:rsid w:val="00E37AEC"/>
    <w:rsid w:val="00E40106"/>
    <w:rsid w:val="00E40C64"/>
    <w:rsid w:val="00E40E3E"/>
    <w:rsid w:val="00E41558"/>
    <w:rsid w:val="00E4190E"/>
    <w:rsid w:val="00E425B7"/>
    <w:rsid w:val="00E4382A"/>
    <w:rsid w:val="00E43FC2"/>
    <w:rsid w:val="00E43FCE"/>
    <w:rsid w:val="00E44498"/>
    <w:rsid w:val="00E45171"/>
    <w:rsid w:val="00E45587"/>
    <w:rsid w:val="00E45A60"/>
    <w:rsid w:val="00E46071"/>
    <w:rsid w:val="00E46248"/>
    <w:rsid w:val="00E462B1"/>
    <w:rsid w:val="00E469C9"/>
    <w:rsid w:val="00E46A04"/>
    <w:rsid w:val="00E46E13"/>
    <w:rsid w:val="00E47648"/>
    <w:rsid w:val="00E47C1D"/>
    <w:rsid w:val="00E47DEA"/>
    <w:rsid w:val="00E50840"/>
    <w:rsid w:val="00E50D55"/>
    <w:rsid w:val="00E5362E"/>
    <w:rsid w:val="00E54018"/>
    <w:rsid w:val="00E5487F"/>
    <w:rsid w:val="00E55379"/>
    <w:rsid w:val="00E55788"/>
    <w:rsid w:val="00E5760D"/>
    <w:rsid w:val="00E57B21"/>
    <w:rsid w:val="00E57ED1"/>
    <w:rsid w:val="00E60E49"/>
    <w:rsid w:val="00E61EDB"/>
    <w:rsid w:val="00E623E4"/>
    <w:rsid w:val="00E63F1E"/>
    <w:rsid w:val="00E63FD3"/>
    <w:rsid w:val="00E6474E"/>
    <w:rsid w:val="00E64FA8"/>
    <w:rsid w:val="00E6528E"/>
    <w:rsid w:val="00E667CD"/>
    <w:rsid w:val="00E66C96"/>
    <w:rsid w:val="00E67038"/>
    <w:rsid w:val="00E700DE"/>
    <w:rsid w:val="00E70A33"/>
    <w:rsid w:val="00E71835"/>
    <w:rsid w:val="00E72816"/>
    <w:rsid w:val="00E72DDE"/>
    <w:rsid w:val="00E73DDA"/>
    <w:rsid w:val="00E73E10"/>
    <w:rsid w:val="00E73F39"/>
    <w:rsid w:val="00E74505"/>
    <w:rsid w:val="00E74BE5"/>
    <w:rsid w:val="00E75837"/>
    <w:rsid w:val="00E7611A"/>
    <w:rsid w:val="00E764BE"/>
    <w:rsid w:val="00E76639"/>
    <w:rsid w:val="00E77440"/>
    <w:rsid w:val="00E77828"/>
    <w:rsid w:val="00E81058"/>
    <w:rsid w:val="00E821D2"/>
    <w:rsid w:val="00E82D73"/>
    <w:rsid w:val="00E83193"/>
    <w:rsid w:val="00E8378C"/>
    <w:rsid w:val="00E83874"/>
    <w:rsid w:val="00E83A51"/>
    <w:rsid w:val="00E83AC8"/>
    <w:rsid w:val="00E843E2"/>
    <w:rsid w:val="00E86F6B"/>
    <w:rsid w:val="00E86FA5"/>
    <w:rsid w:val="00E8756D"/>
    <w:rsid w:val="00E87771"/>
    <w:rsid w:val="00E87A74"/>
    <w:rsid w:val="00E87FA2"/>
    <w:rsid w:val="00E90327"/>
    <w:rsid w:val="00E90BB6"/>
    <w:rsid w:val="00E91053"/>
    <w:rsid w:val="00E91211"/>
    <w:rsid w:val="00E9324D"/>
    <w:rsid w:val="00E932FD"/>
    <w:rsid w:val="00E93C4F"/>
    <w:rsid w:val="00E94AA2"/>
    <w:rsid w:val="00E95FC2"/>
    <w:rsid w:val="00E9682C"/>
    <w:rsid w:val="00E96E83"/>
    <w:rsid w:val="00EA0C4C"/>
    <w:rsid w:val="00EA1773"/>
    <w:rsid w:val="00EA1DD7"/>
    <w:rsid w:val="00EA23AF"/>
    <w:rsid w:val="00EA272C"/>
    <w:rsid w:val="00EA2F1F"/>
    <w:rsid w:val="00EA2FE2"/>
    <w:rsid w:val="00EA31DC"/>
    <w:rsid w:val="00EA32C8"/>
    <w:rsid w:val="00EA337C"/>
    <w:rsid w:val="00EA3557"/>
    <w:rsid w:val="00EA5E21"/>
    <w:rsid w:val="00EA72E9"/>
    <w:rsid w:val="00EA7321"/>
    <w:rsid w:val="00EA74ED"/>
    <w:rsid w:val="00EA76D7"/>
    <w:rsid w:val="00EB08BB"/>
    <w:rsid w:val="00EB0F83"/>
    <w:rsid w:val="00EB195F"/>
    <w:rsid w:val="00EB20A3"/>
    <w:rsid w:val="00EB3389"/>
    <w:rsid w:val="00EB3DEC"/>
    <w:rsid w:val="00EB458B"/>
    <w:rsid w:val="00EB5BE0"/>
    <w:rsid w:val="00EB6295"/>
    <w:rsid w:val="00EB6ECA"/>
    <w:rsid w:val="00EB73DE"/>
    <w:rsid w:val="00EC0826"/>
    <w:rsid w:val="00EC120E"/>
    <w:rsid w:val="00EC14C3"/>
    <w:rsid w:val="00EC1969"/>
    <w:rsid w:val="00EC2BD9"/>
    <w:rsid w:val="00EC2CDA"/>
    <w:rsid w:val="00EC55F9"/>
    <w:rsid w:val="00EC5E80"/>
    <w:rsid w:val="00EC62B4"/>
    <w:rsid w:val="00EC6D04"/>
    <w:rsid w:val="00ED0115"/>
    <w:rsid w:val="00ED02F9"/>
    <w:rsid w:val="00ED1E73"/>
    <w:rsid w:val="00ED21F1"/>
    <w:rsid w:val="00ED22A9"/>
    <w:rsid w:val="00ED23C3"/>
    <w:rsid w:val="00ED279E"/>
    <w:rsid w:val="00ED2AAB"/>
    <w:rsid w:val="00ED2FAE"/>
    <w:rsid w:val="00ED4230"/>
    <w:rsid w:val="00EE04DA"/>
    <w:rsid w:val="00EE0B28"/>
    <w:rsid w:val="00EE110A"/>
    <w:rsid w:val="00EE19EC"/>
    <w:rsid w:val="00EE1B71"/>
    <w:rsid w:val="00EE2468"/>
    <w:rsid w:val="00EE2BE2"/>
    <w:rsid w:val="00EE3492"/>
    <w:rsid w:val="00EE4188"/>
    <w:rsid w:val="00EE6C34"/>
    <w:rsid w:val="00EE6D46"/>
    <w:rsid w:val="00EE6EFE"/>
    <w:rsid w:val="00EE765D"/>
    <w:rsid w:val="00EE76EC"/>
    <w:rsid w:val="00EE7CEA"/>
    <w:rsid w:val="00EE7EB0"/>
    <w:rsid w:val="00EF060D"/>
    <w:rsid w:val="00EF140F"/>
    <w:rsid w:val="00EF1542"/>
    <w:rsid w:val="00EF2382"/>
    <w:rsid w:val="00EF271A"/>
    <w:rsid w:val="00EF2A33"/>
    <w:rsid w:val="00EF2A7D"/>
    <w:rsid w:val="00EF30AC"/>
    <w:rsid w:val="00EF3233"/>
    <w:rsid w:val="00EF5F8A"/>
    <w:rsid w:val="00EF69E8"/>
    <w:rsid w:val="00F01BE3"/>
    <w:rsid w:val="00F02560"/>
    <w:rsid w:val="00F02590"/>
    <w:rsid w:val="00F02B79"/>
    <w:rsid w:val="00F02DDC"/>
    <w:rsid w:val="00F04714"/>
    <w:rsid w:val="00F04CD6"/>
    <w:rsid w:val="00F05325"/>
    <w:rsid w:val="00F05334"/>
    <w:rsid w:val="00F0555D"/>
    <w:rsid w:val="00F05CC9"/>
    <w:rsid w:val="00F06FD3"/>
    <w:rsid w:val="00F07447"/>
    <w:rsid w:val="00F10C91"/>
    <w:rsid w:val="00F11CE6"/>
    <w:rsid w:val="00F11D90"/>
    <w:rsid w:val="00F1229C"/>
    <w:rsid w:val="00F12662"/>
    <w:rsid w:val="00F12D71"/>
    <w:rsid w:val="00F14E77"/>
    <w:rsid w:val="00F158A8"/>
    <w:rsid w:val="00F15D87"/>
    <w:rsid w:val="00F162FD"/>
    <w:rsid w:val="00F168EE"/>
    <w:rsid w:val="00F20014"/>
    <w:rsid w:val="00F201D6"/>
    <w:rsid w:val="00F203FF"/>
    <w:rsid w:val="00F20E83"/>
    <w:rsid w:val="00F22936"/>
    <w:rsid w:val="00F22EA1"/>
    <w:rsid w:val="00F246AB"/>
    <w:rsid w:val="00F2542E"/>
    <w:rsid w:val="00F25E84"/>
    <w:rsid w:val="00F25E89"/>
    <w:rsid w:val="00F25F6D"/>
    <w:rsid w:val="00F2723B"/>
    <w:rsid w:val="00F27973"/>
    <w:rsid w:val="00F30FF9"/>
    <w:rsid w:val="00F3178B"/>
    <w:rsid w:val="00F3194C"/>
    <w:rsid w:val="00F31A75"/>
    <w:rsid w:val="00F3342A"/>
    <w:rsid w:val="00F33555"/>
    <w:rsid w:val="00F33F53"/>
    <w:rsid w:val="00F3456E"/>
    <w:rsid w:val="00F357A4"/>
    <w:rsid w:val="00F35BE0"/>
    <w:rsid w:val="00F35E76"/>
    <w:rsid w:val="00F36628"/>
    <w:rsid w:val="00F378D6"/>
    <w:rsid w:val="00F409F0"/>
    <w:rsid w:val="00F415E5"/>
    <w:rsid w:val="00F41F2E"/>
    <w:rsid w:val="00F430A9"/>
    <w:rsid w:val="00F432BB"/>
    <w:rsid w:val="00F44270"/>
    <w:rsid w:val="00F44BF3"/>
    <w:rsid w:val="00F450D1"/>
    <w:rsid w:val="00F4528F"/>
    <w:rsid w:val="00F45B3A"/>
    <w:rsid w:val="00F45F0E"/>
    <w:rsid w:val="00F50487"/>
    <w:rsid w:val="00F510CB"/>
    <w:rsid w:val="00F51458"/>
    <w:rsid w:val="00F5222B"/>
    <w:rsid w:val="00F52255"/>
    <w:rsid w:val="00F5331C"/>
    <w:rsid w:val="00F535BF"/>
    <w:rsid w:val="00F53822"/>
    <w:rsid w:val="00F542FA"/>
    <w:rsid w:val="00F55438"/>
    <w:rsid w:val="00F55C5E"/>
    <w:rsid w:val="00F56D57"/>
    <w:rsid w:val="00F575C7"/>
    <w:rsid w:val="00F601F7"/>
    <w:rsid w:val="00F60E24"/>
    <w:rsid w:val="00F61874"/>
    <w:rsid w:val="00F61B8D"/>
    <w:rsid w:val="00F625E2"/>
    <w:rsid w:val="00F62785"/>
    <w:rsid w:val="00F645CB"/>
    <w:rsid w:val="00F64B89"/>
    <w:rsid w:val="00F64EB2"/>
    <w:rsid w:val="00F65D4D"/>
    <w:rsid w:val="00F66020"/>
    <w:rsid w:val="00F668AC"/>
    <w:rsid w:val="00F6697F"/>
    <w:rsid w:val="00F67632"/>
    <w:rsid w:val="00F67B8B"/>
    <w:rsid w:val="00F70E6C"/>
    <w:rsid w:val="00F70E8D"/>
    <w:rsid w:val="00F710A4"/>
    <w:rsid w:val="00F71C38"/>
    <w:rsid w:val="00F71D72"/>
    <w:rsid w:val="00F72162"/>
    <w:rsid w:val="00F72185"/>
    <w:rsid w:val="00F72FE8"/>
    <w:rsid w:val="00F747B9"/>
    <w:rsid w:val="00F74930"/>
    <w:rsid w:val="00F74C92"/>
    <w:rsid w:val="00F7505D"/>
    <w:rsid w:val="00F75446"/>
    <w:rsid w:val="00F759BA"/>
    <w:rsid w:val="00F7651A"/>
    <w:rsid w:val="00F76C37"/>
    <w:rsid w:val="00F773CF"/>
    <w:rsid w:val="00F77A74"/>
    <w:rsid w:val="00F77C3A"/>
    <w:rsid w:val="00F802C9"/>
    <w:rsid w:val="00F80543"/>
    <w:rsid w:val="00F80D8D"/>
    <w:rsid w:val="00F80DE9"/>
    <w:rsid w:val="00F80E26"/>
    <w:rsid w:val="00F8140F"/>
    <w:rsid w:val="00F81B17"/>
    <w:rsid w:val="00F822CF"/>
    <w:rsid w:val="00F82493"/>
    <w:rsid w:val="00F826CC"/>
    <w:rsid w:val="00F83DF8"/>
    <w:rsid w:val="00F83F67"/>
    <w:rsid w:val="00F84262"/>
    <w:rsid w:val="00F84265"/>
    <w:rsid w:val="00F84D1C"/>
    <w:rsid w:val="00F84EC1"/>
    <w:rsid w:val="00F85DD3"/>
    <w:rsid w:val="00F8732A"/>
    <w:rsid w:val="00F87D99"/>
    <w:rsid w:val="00F87F2C"/>
    <w:rsid w:val="00F90DF1"/>
    <w:rsid w:val="00F919DC"/>
    <w:rsid w:val="00F92819"/>
    <w:rsid w:val="00F9457C"/>
    <w:rsid w:val="00F94712"/>
    <w:rsid w:val="00F94B55"/>
    <w:rsid w:val="00F95AFF"/>
    <w:rsid w:val="00F95EFA"/>
    <w:rsid w:val="00F964F8"/>
    <w:rsid w:val="00F96863"/>
    <w:rsid w:val="00F96E5A"/>
    <w:rsid w:val="00FA0CA0"/>
    <w:rsid w:val="00FA14C2"/>
    <w:rsid w:val="00FA1F6D"/>
    <w:rsid w:val="00FA21BD"/>
    <w:rsid w:val="00FA4813"/>
    <w:rsid w:val="00FA5A6A"/>
    <w:rsid w:val="00FA6097"/>
    <w:rsid w:val="00FA7725"/>
    <w:rsid w:val="00FA77FA"/>
    <w:rsid w:val="00FB01B1"/>
    <w:rsid w:val="00FB0298"/>
    <w:rsid w:val="00FB0471"/>
    <w:rsid w:val="00FB04E3"/>
    <w:rsid w:val="00FB0DFF"/>
    <w:rsid w:val="00FB113E"/>
    <w:rsid w:val="00FB1199"/>
    <w:rsid w:val="00FB1C0E"/>
    <w:rsid w:val="00FB22DA"/>
    <w:rsid w:val="00FB31D3"/>
    <w:rsid w:val="00FB31D9"/>
    <w:rsid w:val="00FB34F3"/>
    <w:rsid w:val="00FB5772"/>
    <w:rsid w:val="00FB75BA"/>
    <w:rsid w:val="00FB75D3"/>
    <w:rsid w:val="00FB7B7C"/>
    <w:rsid w:val="00FC07FD"/>
    <w:rsid w:val="00FC0F62"/>
    <w:rsid w:val="00FC12E0"/>
    <w:rsid w:val="00FC1D57"/>
    <w:rsid w:val="00FC2131"/>
    <w:rsid w:val="00FC3374"/>
    <w:rsid w:val="00FC3B19"/>
    <w:rsid w:val="00FC42EB"/>
    <w:rsid w:val="00FC45EF"/>
    <w:rsid w:val="00FC50EA"/>
    <w:rsid w:val="00FC53BB"/>
    <w:rsid w:val="00FC570C"/>
    <w:rsid w:val="00FC630F"/>
    <w:rsid w:val="00FC6C95"/>
    <w:rsid w:val="00FD0C9C"/>
    <w:rsid w:val="00FD1050"/>
    <w:rsid w:val="00FD1491"/>
    <w:rsid w:val="00FD1C71"/>
    <w:rsid w:val="00FD2369"/>
    <w:rsid w:val="00FD2439"/>
    <w:rsid w:val="00FD3329"/>
    <w:rsid w:val="00FD338A"/>
    <w:rsid w:val="00FD3510"/>
    <w:rsid w:val="00FD3ECD"/>
    <w:rsid w:val="00FD400B"/>
    <w:rsid w:val="00FD40BF"/>
    <w:rsid w:val="00FD477D"/>
    <w:rsid w:val="00FD5292"/>
    <w:rsid w:val="00FD5687"/>
    <w:rsid w:val="00FD581D"/>
    <w:rsid w:val="00FD6BAD"/>
    <w:rsid w:val="00FD74EE"/>
    <w:rsid w:val="00FD79DC"/>
    <w:rsid w:val="00FD7BF5"/>
    <w:rsid w:val="00FE037A"/>
    <w:rsid w:val="00FE0390"/>
    <w:rsid w:val="00FE03D2"/>
    <w:rsid w:val="00FE0F82"/>
    <w:rsid w:val="00FE1BBB"/>
    <w:rsid w:val="00FE2385"/>
    <w:rsid w:val="00FE2C9E"/>
    <w:rsid w:val="00FE3835"/>
    <w:rsid w:val="00FE4A71"/>
    <w:rsid w:val="00FE5614"/>
    <w:rsid w:val="00FE6005"/>
    <w:rsid w:val="00FE613F"/>
    <w:rsid w:val="00FE68B5"/>
    <w:rsid w:val="00FE69B9"/>
    <w:rsid w:val="00FF07B6"/>
    <w:rsid w:val="00FF1C1D"/>
    <w:rsid w:val="00FF2106"/>
    <w:rsid w:val="00FF3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4B91694F"/>
  <w15:chartTrackingRefBased/>
  <w15:docId w15:val="{E930C404-0276-4D04-ABC7-3403F8DC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0083"/>
    <w:rPr>
      <w:sz w:val="24"/>
      <w:szCs w:val="24"/>
      <w:lang w:val="bg-BG" w:eastAsia="bg-BG"/>
    </w:rPr>
  </w:style>
  <w:style w:type="paragraph" w:styleId="Heading1">
    <w:name w:val="heading 1"/>
    <w:basedOn w:val="Normal"/>
    <w:next w:val="Normal"/>
    <w:link w:val="Heading1Char"/>
    <w:qFormat/>
    <w:rsid w:val="00E07B0F"/>
    <w:pPr>
      <w:keepNext/>
      <w:outlineLvl w:val="0"/>
    </w:pPr>
    <w:rPr>
      <w:rFonts w:ascii="Verdana" w:hAnsi="Verdana" w:cs="Verdana"/>
      <w:b/>
      <w:bCs/>
      <w:sz w:val="20"/>
      <w:szCs w:val="20"/>
      <w:lang w:val="fr-BE" w:eastAsia="fr-FR"/>
    </w:rPr>
  </w:style>
  <w:style w:type="paragraph" w:styleId="Heading2">
    <w:name w:val="heading 2"/>
    <w:basedOn w:val="Normal"/>
    <w:next w:val="Normal"/>
    <w:link w:val="Heading2Char"/>
    <w:qFormat/>
    <w:rsid w:val="00300038"/>
    <w:pPr>
      <w:keepNext/>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07B0F"/>
    <w:rPr>
      <w:rFonts w:ascii="Verdana" w:hAnsi="Verdana" w:cs="Verdana"/>
      <w:b/>
      <w:bCs/>
      <w:sz w:val="22"/>
      <w:szCs w:val="22"/>
    </w:rPr>
  </w:style>
  <w:style w:type="character" w:customStyle="1" w:styleId="Heading2Char">
    <w:name w:val="Heading 2 Char"/>
    <w:basedOn w:val="DefaultParagraphFont"/>
    <w:link w:val="Heading2"/>
    <w:semiHidden/>
    <w:locked/>
    <w:rsid w:val="00300038"/>
    <w:rPr>
      <w:rFonts w:ascii="Cambria" w:hAnsi="Cambria" w:cs="Cambria"/>
      <w:b/>
      <w:bCs/>
      <w:i/>
      <w:iCs/>
      <w:sz w:val="28"/>
      <w:szCs w:val="28"/>
      <w:lang w:val="bg-BG" w:eastAsia="bg-BG"/>
    </w:rPr>
  </w:style>
  <w:style w:type="character" w:styleId="Hyperlink">
    <w:name w:val="Hyperlink"/>
    <w:basedOn w:val="DefaultParagraphFont"/>
    <w:rsid w:val="0014049C"/>
    <w:rPr>
      <w:rFonts w:cs="Times New Roman"/>
      <w:color w:val="0000FF"/>
      <w:u w:val="single"/>
    </w:rPr>
  </w:style>
  <w:style w:type="character" w:customStyle="1" w:styleId="dvassileva">
    <w:name w:val="dvassileva"/>
    <w:semiHidden/>
    <w:rsid w:val="0014049C"/>
    <w:rPr>
      <w:rFonts w:ascii="Verdana" w:hAnsi="Verdana"/>
      <w:color w:val="auto"/>
      <w:sz w:val="18"/>
      <w:u w:val="none"/>
    </w:rPr>
  </w:style>
  <w:style w:type="table" w:styleId="TableGrid">
    <w:name w:val="Table Grid"/>
    <w:basedOn w:val="TableNormal"/>
    <w:rsid w:val="00192F9E"/>
    <w:rPr>
      <w:lang w:val="fr-BE" w:eastAsia="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1"/>
    <w:rsid w:val="00C1568A"/>
    <w:pPr>
      <w:tabs>
        <w:tab w:val="center" w:pos="4703"/>
        <w:tab w:val="right" w:pos="9406"/>
      </w:tabs>
    </w:pPr>
  </w:style>
  <w:style w:type="character" w:customStyle="1" w:styleId="FooterChar">
    <w:name w:val="Footer Char"/>
    <w:basedOn w:val="DefaultParagraphFont"/>
    <w:semiHidden/>
    <w:locked/>
    <w:rsid w:val="00B24E66"/>
    <w:rPr>
      <w:rFonts w:cs="Times New Roman"/>
      <w:sz w:val="24"/>
      <w:szCs w:val="24"/>
      <w:lang w:val="bg-BG" w:eastAsia="bg-BG"/>
    </w:rPr>
  </w:style>
  <w:style w:type="character" w:styleId="PageNumber">
    <w:name w:val="page number"/>
    <w:basedOn w:val="DefaultParagraphFont"/>
    <w:rsid w:val="00C1568A"/>
    <w:rPr>
      <w:rFonts w:cs="Times New Roman"/>
    </w:rPr>
  </w:style>
  <w:style w:type="paragraph" w:styleId="Header">
    <w:name w:val="header"/>
    <w:basedOn w:val="Normal"/>
    <w:link w:val="HeaderChar"/>
    <w:rsid w:val="00C1568A"/>
    <w:pPr>
      <w:tabs>
        <w:tab w:val="center" w:pos="4703"/>
        <w:tab w:val="right" w:pos="9406"/>
      </w:tabs>
    </w:pPr>
  </w:style>
  <w:style w:type="character" w:customStyle="1" w:styleId="HeaderChar">
    <w:name w:val="Header Char"/>
    <w:basedOn w:val="DefaultParagraphFont"/>
    <w:link w:val="Header"/>
    <w:semiHidden/>
    <w:locked/>
    <w:rsid w:val="00B24E66"/>
    <w:rPr>
      <w:rFonts w:cs="Times New Roman"/>
      <w:sz w:val="24"/>
      <w:szCs w:val="24"/>
      <w:lang w:val="bg-BG" w:eastAsia="bg-BG"/>
    </w:rPr>
  </w:style>
  <w:style w:type="paragraph" w:styleId="NormalWeb">
    <w:name w:val="Normal (Web)"/>
    <w:basedOn w:val="Normal"/>
    <w:rsid w:val="00D0444D"/>
    <w:pPr>
      <w:jc w:val="both"/>
    </w:pPr>
    <w:rPr>
      <w:lang w:val="en-US" w:eastAsia="en-US"/>
    </w:rPr>
  </w:style>
  <w:style w:type="character" w:styleId="Strong">
    <w:name w:val="Strong"/>
    <w:basedOn w:val="DefaultParagraphFont"/>
    <w:qFormat/>
    <w:rsid w:val="00320019"/>
    <w:rPr>
      <w:rFonts w:cs="Times New Roman"/>
      <w:b/>
      <w:bCs/>
    </w:rPr>
  </w:style>
  <w:style w:type="character" w:styleId="CommentReference">
    <w:name w:val="annotation reference"/>
    <w:basedOn w:val="DefaultParagraphFont"/>
    <w:semiHidden/>
    <w:rsid w:val="00AE649F"/>
    <w:rPr>
      <w:rFonts w:cs="Times New Roman"/>
      <w:sz w:val="16"/>
      <w:szCs w:val="16"/>
    </w:rPr>
  </w:style>
  <w:style w:type="paragraph" w:styleId="CommentText">
    <w:name w:val="annotation text"/>
    <w:basedOn w:val="Normal"/>
    <w:link w:val="CommentTextChar"/>
    <w:semiHidden/>
    <w:rsid w:val="00AE649F"/>
    <w:rPr>
      <w:sz w:val="20"/>
      <w:szCs w:val="20"/>
    </w:rPr>
  </w:style>
  <w:style w:type="character" w:customStyle="1" w:styleId="CommentTextChar">
    <w:name w:val="Comment Text Char"/>
    <w:basedOn w:val="DefaultParagraphFont"/>
    <w:link w:val="CommentText"/>
    <w:semiHidden/>
    <w:locked/>
    <w:rsid w:val="00B24E66"/>
    <w:rPr>
      <w:rFonts w:cs="Times New Roman"/>
      <w:sz w:val="20"/>
      <w:szCs w:val="20"/>
      <w:lang w:val="bg-BG" w:eastAsia="bg-BG"/>
    </w:rPr>
  </w:style>
  <w:style w:type="paragraph" w:styleId="CommentSubject">
    <w:name w:val="annotation subject"/>
    <w:basedOn w:val="CommentText"/>
    <w:next w:val="CommentText"/>
    <w:link w:val="CommentSubjectChar"/>
    <w:semiHidden/>
    <w:rsid w:val="00AE649F"/>
    <w:rPr>
      <w:b/>
      <w:bCs/>
    </w:rPr>
  </w:style>
  <w:style w:type="character" w:customStyle="1" w:styleId="CommentSubjectChar">
    <w:name w:val="Comment Subject Char"/>
    <w:basedOn w:val="CommentTextChar"/>
    <w:link w:val="CommentSubject"/>
    <w:semiHidden/>
    <w:locked/>
    <w:rsid w:val="00B24E66"/>
    <w:rPr>
      <w:rFonts w:cs="Times New Roman"/>
      <w:b/>
      <w:bCs/>
      <w:sz w:val="20"/>
      <w:szCs w:val="20"/>
      <w:lang w:val="bg-BG" w:eastAsia="bg-BG"/>
    </w:rPr>
  </w:style>
  <w:style w:type="paragraph" w:styleId="BalloonText">
    <w:name w:val="Balloon Text"/>
    <w:basedOn w:val="Normal"/>
    <w:link w:val="BalloonTextChar"/>
    <w:semiHidden/>
    <w:rsid w:val="00AE649F"/>
    <w:rPr>
      <w:rFonts w:ascii="Tahoma" w:hAnsi="Tahoma" w:cs="Tahoma"/>
      <w:sz w:val="16"/>
      <w:szCs w:val="16"/>
    </w:rPr>
  </w:style>
  <w:style w:type="character" w:customStyle="1" w:styleId="BalloonTextChar">
    <w:name w:val="Balloon Text Char"/>
    <w:basedOn w:val="DefaultParagraphFont"/>
    <w:link w:val="BalloonText"/>
    <w:semiHidden/>
    <w:locked/>
    <w:rsid w:val="00B24E66"/>
    <w:rPr>
      <w:rFonts w:cs="Times New Roman"/>
      <w:sz w:val="2"/>
      <w:szCs w:val="2"/>
      <w:lang w:val="bg-BG" w:eastAsia="bg-BG"/>
    </w:rPr>
  </w:style>
  <w:style w:type="character" w:customStyle="1" w:styleId="DoraVassileva">
    <w:name w:val="Dora Vassileva"/>
    <w:semiHidden/>
    <w:rsid w:val="000D1495"/>
    <w:rPr>
      <w:rFonts w:ascii="Verdana" w:hAnsi="Verdana"/>
      <w:color w:val="auto"/>
      <w:sz w:val="16"/>
      <w:u w:val="none"/>
    </w:rPr>
  </w:style>
  <w:style w:type="paragraph" w:styleId="BodyText">
    <w:name w:val="Body Text"/>
    <w:basedOn w:val="Normal"/>
    <w:link w:val="BodyTextChar"/>
    <w:rsid w:val="007819EA"/>
    <w:pPr>
      <w:jc w:val="both"/>
    </w:pPr>
    <w:rPr>
      <w:sz w:val="22"/>
      <w:szCs w:val="22"/>
      <w:lang w:eastAsia="fr-FR"/>
    </w:rPr>
  </w:style>
  <w:style w:type="character" w:customStyle="1" w:styleId="BodyTextChar">
    <w:name w:val="Body Text Char"/>
    <w:basedOn w:val="DefaultParagraphFont"/>
    <w:link w:val="BodyText"/>
    <w:locked/>
    <w:rsid w:val="007819EA"/>
    <w:rPr>
      <w:rFonts w:cs="Times New Roman"/>
      <w:sz w:val="22"/>
      <w:szCs w:val="22"/>
      <w:lang w:val="bg-BG" w:eastAsia="x-none"/>
    </w:rPr>
  </w:style>
  <w:style w:type="paragraph" w:styleId="ListParagraph">
    <w:name w:val="List Paragraph"/>
    <w:basedOn w:val="Normal"/>
    <w:uiPriority w:val="34"/>
    <w:qFormat/>
    <w:rsid w:val="00F9457C"/>
    <w:pPr>
      <w:ind w:left="720"/>
    </w:pPr>
    <w:rPr>
      <w:rFonts w:ascii="Verdana" w:hAnsi="Verdana" w:cs="Verdana"/>
      <w:sz w:val="16"/>
      <w:szCs w:val="16"/>
      <w:lang w:val="en-US" w:eastAsia="en-US"/>
    </w:rPr>
  </w:style>
  <w:style w:type="paragraph" w:styleId="BodyText2">
    <w:name w:val="Body Text 2"/>
    <w:basedOn w:val="Normal"/>
    <w:link w:val="BodyText2Char"/>
    <w:rsid w:val="0013721A"/>
    <w:pPr>
      <w:spacing w:after="120" w:line="480" w:lineRule="auto"/>
    </w:pPr>
    <w:rPr>
      <w:lang w:val="fr-BE" w:eastAsia="fr-FR"/>
    </w:rPr>
  </w:style>
  <w:style w:type="character" w:customStyle="1" w:styleId="BodyText2Char">
    <w:name w:val="Body Text 2 Char"/>
    <w:basedOn w:val="DefaultParagraphFont"/>
    <w:link w:val="BodyText2"/>
    <w:locked/>
    <w:rsid w:val="0013721A"/>
    <w:rPr>
      <w:rFonts w:cs="Times New Roman"/>
      <w:sz w:val="24"/>
      <w:szCs w:val="24"/>
    </w:rPr>
  </w:style>
  <w:style w:type="paragraph" w:styleId="Title">
    <w:name w:val="Title"/>
    <w:basedOn w:val="Normal"/>
    <w:link w:val="TitleChar"/>
    <w:qFormat/>
    <w:rsid w:val="003023BB"/>
    <w:pPr>
      <w:jc w:val="center"/>
    </w:pPr>
    <w:rPr>
      <w:b/>
      <w:bCs/>
      <w:lang w:eastAsia="fr-FR"/>
    </w:rPr>
  </w:style>
  <w:style w:type="character" w:customStyle="1" w:styleId="TitleChar">
    <w:name w:val="Title Char"/>
    <w:basedOn w:val="DefaultParagraphFont"/>
    <w:link w:val="Title"/>
    <w:locked/>
    <w:rsid w:val="003023BB"/>
    <w:rPr>
      <w:rFonts w:cs="Times New Roman"/>
      <w:b/>
      <w:bCs/>
      <w:sz w:val="24"/>
      <w:szCs w:val="24"/>
      <w:lang w:val="bg-BG" w:eastAsia="x-none"/>
    </w:rPr>
  </w:style>
  <w:style w:type="character" w:customStyle="1" w:styleId="FooterChar1">
    <w:name w:val="Footer Char1"/>
    <w:link w:val="Footer"/>
    <w:locked/>
    <w:rsid w:val="005513B7"/>
    <w:rPr>
      <w:sz w:val="24"/>
      <w:lang w:val="bg-BG" w:eastAsia="bg-BG"/>
    </w:rPr>
  </w:style>
  <w:style w:type="character" w:styleId="UnresolvedMention">
    <w:name w:val="Unresolved Mention"/>
    <w:basedOn w:val="DefaultParagraphFont"/>
    <w:uiPriority w:val="99"/>
    <w:semiHidden/>
    <w:unhideWhenUsed/>
    <w:rsid w:val="008B190A"/>
    <w:rPr>
      <w:color w:val="808080"/>
      <w:shd w:val="clear" w:color="auto" w:fill="E6E6E6"/>
    </w:rPr>
  </w:style>
  <w:style w:type="paragraph" w:customStyle="1" w:styleId="Text2">
    <w:name w:val="Text 2"/>
    <w:basedOn w:val="Normal"/>
    <w:rsid w:val="00061118"/>
    <w:pPr>
      <w:tabs>
        <w:tab w:val="left" w:pos="2160"/>
      </w:tabs>
      <w:spacing w:after="240"/>
      <w:ind w:left="1077"/>
      <w:jc w:val="both"/>
    </w:pPr>
    <w:rPr>
      <w:szCs w:val="20"/>
      <w:lang w:val="en-GB" w:eastAsia="en-US"/>
    </w:rPr>
  </w:style>
  <w:style w:type="character" w:styleId="FollowedHyperlink">
    <w:name w:val="FollowedHyperlink"/>
    <w:basedOn w:val="DefaultParagraphFont"/>
    <w:locked/>
    <w:rsid w:val="00177B4B"/>
    <w:rPr>
      <w:color w:val="954F72" w:themeColor="followedHyperlink"/>
      <w:u w:val="single"/>
    </w:rPr>
  </w:style>
  <w:style w:type="paragraph" w:styleId="NoSpacing">
    <w:name w:val="No Spacing"/>
    <w:uiPriority w:val="1"/>
    <w:qFormat/>
    <w:rsid w:val="00CB6E9C"/>
    <w:rPr>
      <w:rFonts w:ascii="Calibri" w:eastAsia="Calibri" w:hAnsi="Calibri"/>
      <w:sz w:val="22"/>
      <w:szCs w:val="22"/>
      <w:lang w:val="fr-BE" w:eastAsia="en-US"/>
    </w:rPr>
  </w:style>
  <w:style w:type="paragraph" w:customStyle="1" w:styleId="Default">
    <w:name w:val="Default"/>
    <w:rsid w:val="00733297"/>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30"/>
      <w:marRight w:val="3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 w:id="5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109">
              <w:marLeft w:val="2232"/>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single" w:sz="48"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342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sChild>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sChild>
    </w:div>
    <w:div w:id="9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 w:id="108">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
      </w:divsChild>
    </w:div>
    <w:div w:id="12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sChild>
    </w:div>
    <w:div w:id="127">
      <w:marLeft w:val="0"/>
      <w:marRight w:val="0"/>
      <w:marTop w:val="0"/>
      <w:marBottom w:val="0"/>
      <w:divBdr>
        <w:top w:val="none" w:sz="0" w:space="0" w:color="auto"/>
        <w:left w:val="none" w:sz="0" w:space="0" w:color="auto"/>
        <w:bottom w:val="none" w:sz="0" w:space="0" w:color="auto"/>
        <w:right w:val="none" w:sz="0" w:space="0" w:color="auto"/>
      </w:divBdr>
    </w:div>
    <w:div w:id="129">
      <w:marLeft w:val="30"/>
      <w:marRight w:val="3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51">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sChild>
    </w:div>
    <w:div w:id="162">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
      </w:divsChild>
    </w:div>
    <w:div w:id="17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55590983">
      <w:bodyDiv w:val="1"/>
      <w:marLeft w:val="0"/>
      <w:marRight w:val="0"/>
      <w:marTop w:val="0"/>
      <w:marBottom w:val="0"/>
      <w:divBdr>
        <w:top w:val="none" w:sz="0" w:space="0" w:color="auto"/>
        <w:left w:val="none" w:sz="0" w:space="0" w:color="auto"/>
        <w:bottom w:val="none" w:sz="0" w:space="0" w:color="auto"/>
        <w:right w:val="none" w:sz="0" w:space="0" w:color="auto"/>
      </w:divBdr>
    </w:div>
    <w:div w:id="451024110">
      <w:bodyDiv w:val="1"/>
      <w:marLeft w:val="0"/>
      <w:marRight w:val="0"/>
      <w:marTop w:val="0"/>
      <w:marBottom w:val="0"/>
      <w:divBdr>
        <w:top w:val="none" w:sz="0" w:space="0" w:color="auto"/>
        <w:left w:val="none" w:sz="0" w:space="0" w:color="auto"/>
        <w:bottom w:val="none" w:sz="0" w:space="0" w:color="auto"/>
        <w:right w:val="none" w:sz="0" w:space="0" w:color="auto"/>
      </w:divBdr>
      <w:divsChild>
        <w:div w:id="365256231">
          <w:marLeft w:val="0"/>
          <w:marRight w:val="0"/>
          <w:marTop w:val="0"/>
          <w:marBottom w:val="0"/>
          <w:divBdr>
            <w:top w:val="none" w:sz="0" w:space="0" w:color="auto"/>
            <w:left w:val="none" w:sz="0" w:space="0" w:color="auto"/>
            <w:bottom w:val="none" w:sz="0" w:space="0" w:color="auto"/>
            <w:right w:val="none" w:sz="0" w:space="0" w:color="auto"/>
          </w:divBdr>
        </w:div>
        <w:div w:id="631058733">
          <w:marLeft w:val="0"/>
          <w:marRight w:val="0"/>
          <w:marTop w:val="0"/>
          <w:marBottom w:val="0"/>
          <w:divBdr>
            <w:top w:val="none" w:sz="0" w:space="0" w:color="auto"/>
            <w:left w:val="none" w:sz="0" w:space="0" w:color="auto"/>
            <w:bottom w:val="none" w:sz="0" w:space="0" w:color="auto"/>
            <w:right w:val="none" w:sz="0" w:space="0" w:color="auto"/>
          </w:divBdr>
        </w:div>
        <w:div w:id="596527744">
          <w:marLeft w:val="0"/>
          <w:marRight w:val="0"/>
          <w:marTop w:val="0"/>
          <w:marBottom w:val="0"/>
          <w:divBdr>
            <w:top w:val="none" w:sz="0" w:space="0" w:color="auto"/>
            <w:left w:val="none" w:sz="0" w:space="0" w:color="auto"/>
            <w:bottom w:val="none" w:sz="0" w:space="0" w:color="auto"/>
            <w:right w:val="none" w:sz="0" w:space="0" w:color="auto"/>
          </w:divBdr>
        </w:div>
        <w:div w:id="691419380">
          <w:marLeft w:val="0"/>
          <w:marRight w:val="0"/>
          <w:marTop w:val="0"/>
          <w:marBottom w:val="0"/>
          <w:divBdr>
            <w:top w:val="none" w:sz="0" w:space="0" w:color="auto"/>
            <w:left w:val="none" w:sz="0" w:space="0" w:color="auto"/>
            <w:bottom w:val="none" w:sz="0" w:space="0" w:color="auto"/>
            <w:right w:val="none" w:sz="0" w:space="0" w:color="auto"/>
          </w:divBdr>
        </w:div>
        <w:div w:id="2039813021">
          <w:marLeft w:val="0"/>
          <w:marRight w:val="0"/>
          <w:marTop w:val="0"/>
          <w:marBottom w:val="0"/>
          <w:divBdr>
            <w:top w:val="none" w:sz="0" w:space="0" w:color="auto"/>
            <w:left w:val="none" w:sz="0" w:space="0" w:color="auto"/>
            <w:bottom w:val="none" w:sz="0" w:space="0" w:color="auto"/>
            <w:right w:val="none" w:sz="0" w:space="0" w:color="auto"/>
          </w:divBdr>
        </w:div>
        <w:div w:id="58940516">
          <w:marLeft w:val="0"/>
          <w:marRight w:val="0"/>
          <w:marTop w:val="0"/>
          <w:marBottom w:val="0"/>
          <w:divBdr>
            <w:top w:val="none" w:sz="0" w:space="0" w:color="auto"/>
            <w:left w:val="none" w:sz="0" w:space="0" w:color="auto"/>
            <w:bottom w:val="none" w:sz="0" w:space="0" w:color="auto"/>
            <w:right w:val="none" w:sz="0" w:space="0" w:color="auto"/>
          </w:divBdr>
        </w:div>
        <w:div w:id="194735319">
          <w:marLeft w:val="0"/>
          <w:marRight w:val="0"/>
          <w:marTop w:val="0"/>
          <w:marBottom w:val="0"/>
          <w:divBdr>
            <w:top w:val="none" w:sz="0" w:space="0" w:color="auto"/>
            <w:left w:val="none" w:sz="0" w:space="0" w:color="auto"/>
            <w:bottom w:val="none" w:sz="0" w:space="0" w:color="auto"/>
            <w:right w:val="none" w:sz="0" w:space="0" w:color="auto"/>
          </w:divBdr>
        </w:div>
        <w:div w:id="457185667">
          <w:marLeft w:val="0"/>
          <w:marRight w:val="0"/>
          <w:marTop w:val="0"/>
          <w:marBottom w:val="0"/>
          <w:divBdr>
            <w:top w:val="none" w:sz="0" w:space="0" w:color="auto"/>
            <w:left w:val="none" w:sz="0" w:space="0" w:color="auto"/>
            <w:bottom w:val="none" w:sz="0" w:space="0" w:color="auto"/>
            <w:right w:val="none" w:sz="0" w:space="0" w:color="auto"/>
          </w:divBdr>
        </w:div>
        <w:div w:id="946502917">
          <w:marLeft w:val="0"/>
          <w:marRight w:val="0"/>
          <w:marTop w:val="0"/>
          <w:marBottom w:val="0"/>
          <w:divBdr>
            <w:top w:val="none" w:sz="0" w:space="0" w:color="auto"/>
            <w:left w:val="none" w:sz="0" w:space="0" w:color="auto"/>
            <w:bottom w:val="none" w:sz="0" w:space="0" w:color="auto"/>
            <w:right w:val="none" w:sz="0" w:space="0" w:color="auto"/>
          </w:divBdr>
        </w:div>
        <w:div w:id="1743604923">
          <w:marLeft w:val="0"/>
          <w:marRight w:val="0"/>
          <w:marTop w:val="0"/>
          <w:marBottom w:val="0"/>
          <w:divBdr>
            <w:top w:val="none" w:sz="0" w:space="0" w:color="auto"/>
            <w:left w:val="none" w:sz="0" w:space="0" w:color="auto"/>
            <w:bottom w:val="none" w:sz="0" w:space="0" w:color="auto"/>
            <w:right w:val="none" w:sz="0" w:space="0" w:color="auto"/>
          </w:divBdr>
        </w:div>
        <w:div w:id="1235163242">
          <w:marLeft w:val="0"/>
          <w:marRight w:val="0"/>
          <w:marTop w:val="0"/>
          <w:marBottom w:val="0"/>
          <w:divBdr>
            <w:top w:val="none" w:sz="0" w:space="0" w:color="auto"/>
            <w:left w:val="none" w:sz="0" w:space="0" w:color="auto"/>
            <w:bottom w:val="none" w:sz="0" w:space="0" w:color="auto"/>
            <w:right w:val="none" w:sz="0" w:space="0" w:color="auto"/>
          </w:divBdr>
        </w:div>
        <w:div w:id="574365490">
          <w:marLeft w:val="0"/>
          <w:marRight w:val="0"/>
          <w:marTop w:val="0"/>
          <w:marBottom w:val="0"/>
          <w:divBdr>
            <w:top w:val="none" w:sz="0" w:space="0" w:color="auto"/>
            <w:left w:val="none" w:sz="0" w:space="0" w:color="auto"/>
            <w:bottom w:val="none" w:sz="0" w:space="0" w:color="auto"/>
            <w:right w:val="none" w:sz="0" w:space="0" w:color="auto"/>
          </w:divBdr>
        </w:div>
        <w:div w:id="1541553656">
          <w:marLeft w:val="0"/>
          <w:marRight w:val="0"/>
          <w:marTop w:val="0"/>
          <w:marBottom w:val="0"/>
          <w:divBdr>
            <w:top w:val="none" w:sz="0" w:space="0" w:color="auto"/>
            <w:left w:val="none" w:sz="0" w:space="0" w:color="auto"/>
            <w:bottom w:val="none" w:sz="0" w:space="0" w:color="auto"/>
            <w:right w:val="none" w:sz="0" w:space="0" w:color="auto"/>
          </w:divBdr>
        </w:div>
        <w:div w:id="1543012350">
          <w:marLeft w:val="0"/>
          <w:marRight w:val="0"/>
          <w:marTop w:val="0"/>
          <w:marBottom w:val="0"/>
          <w:divBdr>
            <w:top w:val="none" w:sz="0" w:space="0" w:color="auto"/>
            <w:left w:val="none" w:sz="0" w:space="0" w:color="auto"/>
            <w:bottom w:val="none" w:sz="0" w:space="0" w:color="auto"/>
            <w:right w:val="none" w:sz="0" w:space="0" w:color="auto"/>
          </w:divBdr>
        </w:div>
        <w:div w:id="1359962639">
          <w:marLeft w:val="0"/>
          <w:marRight w:val="0"/>
          <w:marTop w:val="0"/>
          <w:marBottom w:val="0"/>
          <w:divBdr>
            <w:top w:val="none" w:sz="0" w:space="0" w:color="auto"/>
            <w:left w:val="none" w:sz="0" w:space="0" w:color="auto"/>
            <w:bottom w:val="none" w:sz="0" w:space="0" w:color="auto"/>
            <w:right w:val="none" w:sz="0" w:space="0" w:color="auto"/>
          </w:divBdr>
        </w:div>
        <w:div w:id="30234065">
          <w:marLeft w:val="0"/>
          <w:marRight w:val="0"/>
          <w:marTop w:val="0"/>
          <w:marBottom w:val="0"/>
          <w:divBdr>
            <w:top w:val="none" w:sz="0" w:space="0" w:color="auto"/>
            <w:left w:val="none" w:sz="0" w:space="0" w:color="auto"/>
            <w:bottom w:val="none" w:sz="0" w:space="0" w:color="auto"/>
            <w:right w:val="none" w:sz="0" w:space="0" w:color="auto"/>
          </w:divBdr>
        </w:div>
        <w:div w:id="1659533720">
          <w:marLeft w:val="0"/>
          <w:marRight w:val="0"/>
          <w:marTop w:val="0"/>
          <w:marBottom w:val="0"/>
          <w:divBdr>
            <w:top w:val="none" w:sz="0" w:space="0" w:color="auto"/>
            <w:left w:val="none" w:sz="0" w:space="0" w:color="auto"/>
            <w:bottom w:val="none" w:sz="0" w:space="0" w:color="auto"/>
            <w:right w:val="none" w:sz="0" w:space="0" w:color="auto"/>
          </w:divBdr>
        </w:div>
        <w:div w:id="1737119900">
          <w:marLeft w:val="0"/>
          <w:marRight w:val="0"/>
          <w:marTop w:val="0"/>
          <w:marBottom w:val="0"/>
          <w:divBdr>
            <w:top w:val="none" w:sz="0" w:space="0" w:color="auto"/>
            <w:left w:val="none" w:sz="0" w:space="0" w:color="auto"/>
            <w:bottom w:val="none" w:sz="0" w:space="0" w:color="auto"/>
            <w:right w:val="none" w:sz="0" w:space="0" w:color="auto"/>
          </w:divBdr>
        </w:div>
        <w:div w:id="86079454">
          <w:marLeft w:val="0"/>
          <w:marRight w:val="0"/>
          <w:marTop w:val="0"/>
          <w:marBottom w:val="0"/>
          <w:divBdr>
            <w:top w:val="none" w:sz="0" w:space="0" w:color="auto"/>
            <w:left w:val="none" w:sz="0" w:space="0" w:color="auto"/>
            <w:bottom w:val="none" w:sz="0" w:space="0" w:color="auto"/>
            <w:right w:val="none" w:sz="0" w:space="0" w:color="auto"/>
          </w:divBdr>
        </w:div>
        <w:div w:id="956788357">
          <w:marLeft w:val="0"/>
          <w:marRight w:val="0"/>
          <w:marTop w:val="0"/>
          <w:marBottom w:val="0"/>
          <w:divBdr>
            <w:top w:val="none" w:sz="0" w:space="0" w:color="auto"/>
            <w:left w:val="none" w:sz="0" w:space="0" w:color="auto"/>
            <w:bottom w:val="none" w:sz="0" w:space="0" w:color="auto"/>
            <w:right w:val="none" w:sz="0" w:space="0" w:color="auto"/>
          </w:divBdr>
        </w:div>
        <w:div w:id="185216174">
          <w:marLeft w:val="0"/>
          <w:marRight w:val="0"/>
          <w:marTop w:val="0"/>
          <w:marBottom w:val="0"/>
          <w:divBdr>
            <w:top w:val="none" w:sz="0" w:space="0" w:color="auto"/>
            <w:left w:val="none" w:sz="0" w:space="0" w:color="auto"/>
            <w:bottom w:val="none" w:sz="0" w:space="0" w:color="auto"/>
            <w:right w:val="none" w:sz="0" w:space="0" w:color="auto"/>
          </w:divBdr>
        </w:div>
        <w:div w:id="779682475">
          <w:marLeft w:val="0"/>
          <w:marRight w:val="0"/>
          <w:marTop w:val="0"/>
          <w:marBottom w:val="0"/>
          <w:divBdr>
            <w:top w:val="none" w:sz="0" w:space="0" w:color="auto"/>
            <w:left w:val="none" w:sz="0" w:space="0" w:color="auto"/>
            <w:bottom w:val="none" w:sz="0" w:space="0" w:color="auto"/>
            <w:right w:val="none" w:sz="0" w:space="0" w:color="auto"/>
          </w:divBdr>
        </w:div>
        <w:div w:id="1586304678">
          <w:marLeft w:val="0"/>
          <w:marRight w:val="0"/>
          <w:marTop w:val="0"/>
          <w:marBottom w:val="0"/>
          <w:divBdr>
            <w:top w:val="none" w:sz="0" w:space="0" w:color="auto"/>
            <w:left w:val="none" w:sz="0" w:space="0" w:color="auto"/>
            <w:bottom w:val="none" w:sz="0" w:space="0" w:color="auto"/>
            <w:right w:val="none" w:sz="0" w:space="0" w:color="auto"/>
          </w:divBdr>
        </w:div>
        <w:div w:id="1630747559">
          <w:marLeft w:val="0"/>
          <w:marRight w:val="0"/>
          <w:marTop w:val="0"/>
          <w:marBottom w:val="0"/>
          <w:divBdr>
            <w:top w:val="none" w:sz="0" w:space="0" w:color="auto"/>
            <w:left w:val="none" w:sz="0" w:space="0" w:color="auto"/>
            <w:bottom w:val="none" w:sz="0" w:space="0" w:color="auto"/>
            <w:right w:val="none" w:sz="0" w:space="0" w:color="auto"/>
          </w:divBdr>
        </w:div>
        <w:div w:id="10303437">
          <w:marLeft w:val="0"/>
          <w:marRight w:val="0"/>
          <w:marTop w:val="0"/>
          <w:marBottom w:val="0"/>
          <w:divBdr>
            <w:top w:val="none" w:sz="0" w:space="0" w:color="auto"/>
            <w:left w:val="none" w:sz="0" w:space="0" w:color="auto"/>
            <w:bottom w:val="none" w:sz="0" w:space="0" w:color="auto"/>
            <w:right w:val="none" w:sz="0" w:space="0" w:color="auto"/>
          </w:divBdr>
        </w:div>
        <w:div w:id="1262379285">
          <w:marLeft w:val="0"/>
          <w:marRight w:val="0"/>
          <w:marTop w:val="0"/>
          <w:marBottom w:val="0"/>
          <w:divBdr>
            <w:top w:val="none" w:sz="0" w:space="0" w:color="auto"/>
            <w:left w:val="none" w:sz="0" w:space="0" w:color="auto"/>
            <w:bottom w:val="none" w:sz="0" w:space="0" w:color="auto"/>
            <w:right w:val="none" w:sz="0" w:space="0" w:color="auto"/>
          </w:divBdr>
        </w:div>
        <w:div w:id="296642202">
          <w:marLeft w:val="0"/>
          <w:marRight w:val="0"/>
          <w:marTop w:val="0"/>
          <w:marBottom w:val="0"/>
          <w:divBdr>
            <w:top w:val="none" w:sz="0" w:space="0" w:color="auto"/>
            <w:left w:val="none" w:sz="0" w:space="0" w:color="auto"/>
            <w:bottom w:val="none" w:sz="0" w:space="0" w:color="auto"/>
            <w:right w:val="none" w:sz="0" w:space="0" w:color="auto"/>
          </w:divBdr>
        </w:div>
        <w:div w:id="947127616">
          <w:marLeft w:val="0"/>
          <w:marRight w:val="0"/>
          <w:marTop w:val="0"/>
          <w:marBottom w:val="0"/>
          <w:divBdr>
            <w:top w:val="none" w:sz="0" w:space="0" w:color="auto"/>
            <w:left w:val="none" w:sz="0" w:space="0" w:color="auto"/>
            <w:bottom w:val="none" w:sz="0" w:space="0" w:color="auto"/>
            <w:right w:val="none" w:sz="0" w:space="0" w:color="auto"/>
          </w:divBdr>
        </w:div>
        <w:div w:id="1821998280">
          <w:marLeft w:val="0"/>
          <w:marRight w:val="0"/>
          <w:marTop w:val="0"/>
          <w:marBottom w:val="0"/>
          <w:divBdr>
            <w:top w:val="none" w:sz="0" w:space="0" w:color="auto"/>
            <w:left w:val="none" w:sz="0" w:space="0" w:color="auto"/>
            <w:bottom w:val="none" w:sz="0" w:space="0" w:color="auto"/>
            <w:right w:val="none" w:sz="0" w:space="0" w:color="auto"/>
          </w:divBdr>
        </w:div>
        <w:div w:id="1140998919">
          <w:marLeft w:val="0"/>
          <w:marRight w:val="0"/>
          <w:marTop w:val="0"/>
          <w:marBottom w:val="0"/>
          <w:divBdr>
            <w:top w:val="none" w:sz="0" w:space="0" w:color="auto"/>
            <w:left w:val="none" w:sz="0" w:space="0" w:color="auto"/>
            <w:bottom w:val="none" w:sz="0" w:space="0" w:color="auto"/>
            <w:right w:val="none" w:sz="0" w:space="0" w:color="auto"/>
          </w:divBdr>
        </w:div>
        <w:div w:id="87586632">
          <w:marLeft w:val="0"/>
          <w:marRight w:val="0"/>
          <w:marTop w:val="0"/>
          <w:marBottom w:val="0"/>
          <w:divBdr>
            <w:top w:val="none" w:sz="0" w:space="0" w:color="auto"/>
            <w:left w:val="none" w:sz="0" w:space="0" w:color="auto"/>
            <w:bottom w:val="none" w:sz="0" w:space="0" w:color="auto"/>
            <w:right w:val="none" w:sz="0" w:space="0" w:color="auto"/>
          </w:divBdr>
        </w:div>
        <w:div w:id="990913654">
          <w:marLeft w:val="0"/>
          <w:marRight w:val="0"/>
          <w:marTop w:val="0"/>
          <w:marBottom w:val="0"/>
          <w:divBdr>
            <w:top w:val="none" w:sz="0" w:space="0" w:color="auto"/>
            <w:left w:val="none" w:sz="0" w:space="0" w:color="auto"/>
            <w:bottom w:val="none" w:sz="0" w:space="0" w:color="auto"/>
            <w:right w:val="none" w:sz="0" w:space="0" w:color="auto"/>
          </w:divBdr>
        </w:div>
        <w:div w:id="1513644398">
          <w:marLeft w:val="0"/>
          <w:marRight w:val="0"/>
          <w:marTop w:val="0"/>
          <w:marBottom w:val="0"/>
          <w:divBdr>
            <w:top w:val="none" w:sz="0" w:space="0" w:color="auto"/>
            <w:left w:val="none" w:sz="0" w:space="0" w:color="auto"/>
            <w:bottom w:val="none" w:sz="0" w:space="0" w:color="auto"/>
            <w:right w:val="none" w:sz="0" w:space="0" w:color="auto"/>
          </w:divBdr>
        </w:div>
        <w:div w:id="1791826314">
          <w:marLeft w:val="0"/>
          <w:marRight w:val="0"/>
          <w:marTop w:val="0"/>
          <w:marBottom w:val="0"/>
          <w:divBdr>
            <w:top w:val="none" w:sz="0" w:space="0" w:color="auto"/>
            <w:left w:val="none" w:sz="0" w:space="0" w:color="auto"/>
            <w:bottom w:val="none" w:sz="0" w:space="0" w:color="auto"/>
            <w:right w:val="none" w:sz="0" w:space="0" w:color="auto"/>
          </w:divBdr>
        </w:div>
        <w:div w:id="1239750510">
          <w:marLeft w:val="0"/>
          <w:marRight w:val="0"/>
          <w:marTop w:val="0"/>
          <w:marBottom w:val="0"/>
          <w:divBdr>
            <w:top w:val="none" w:sz="0" w:space="0" w:color="auto"/>
            <w:left w:val="none" w:sz="0" w:space="0" w:color="auto"/>
            <w:bottom w:val="none" w:sz="0" w:space="0" w:color="auto"/>
            <w:right w:val="none" w:sz="0" w:space="0" w:color="auto"/>
          </w:divBdr>
        </w:div>
        <w:div w:id="1728992476">
          <w:marLeft w:val="0"/>
          <w:marRight w:val="0"/>
          <w:marTop w:val="0"/>
          <w:marBottom w:val="0"/>
          <w:divBdr>
            <w:top w:val="none" w:sz="0" w:space="0" w:color="auto"/>
            <w:left w:val="none" w:sz="0" w:space="0" w:color="auto"/>
            <w:bottom w:val="none" w:sz="0" w:space="0" w:color="auto"/>
            <w:right w:val="none" w:sz="0" w:space="0" w:color="auto"/>
          </w:divBdr>
        </w:div>
        <w:div w:id="618801629">
          <w:marLeft w:val="0"/>
          <w:marRight w:val="0"/>
          <w:marTop w:val="0"/>
          <w:marBottom w:val="0"/>
          <w:divBdr>
            <w:top w:val="none" w:sz="0" w:space="0" w:color="auto"/>
            <w:left w:val="none" w:sz="0" w:space="0" w:color="auto"/>
            <w:bottom w:val="none" w:sz="0" w:space="0" w:color="auto"/>
            <w:right w:val="none" w:sz="0" w:space="0" w:color="auto"/>
          </w:divBdr>
        </w:div>
        <w:div w:id="220557463">
          <w:marLeft w:val="0"/>
          <w:marRight w:val="0"/>
          <w:marTop w:val="0"/>
          <w:marBottom w:val="0"/>
          <w:divBdr>
            <w:top w:val="none" w:sz="0" w:space="0" w:color="auto"/>
            <w:left w:val="none" w:sz="0" w:space="0" w:color="auto"/>
            <w:bottom w:val="none" w:sz="0" w:space="0" w:color="auto"/>
            <w:right w:val="none" w:sz="0" w:space="0" w:color="auto"/>
          </w:divBdr>
        </w:div>
        <w:div w:id="1938366961">
          <w:marLeft w:val="0"/>
          <w:marRight w:val="0"/>
          <w:marTop w:val="0"/>
          <w:marBottom w:val="0"/>
          <w:divBdr>
            <w:top w:val="none" w:sz="0" w:space="0" w:color="auto"/>
            <w:left w:val="none" w:sz="0" w:space="0" w:color="auto"/>
            <w:bottom w:val="none" w:sz="0" w:space="0" w:color="auto"/>
            <w:right w:val="none" w:sz="0" w:space="0" w:color="auto"/>
          </w:divBdr>
        </w:div>
        <w:div w:id="1040402511">
          <w:marLeft w:val="0"/>
          <w:marRight w:val="0"/>
          <w:marTop w:val="0"/>
          <w:marBottom w:val="0"/>
          <w:divBdr>
            <w:top w:val="none" w:sz="0" w:space="0" w:color="auto"/>
            <w:left w:val="none" w:sz="0" w:space="0" w:color="auto"/>
            <w:bottom w:val="none" w:sz="0" w:space="0" w:color="auto"/>
            <w:right w:val="none" w:sz="0" w:space="0" w:color="auto"/>
          </w:divBdr>
        </w:div>
        <w:div w:id="559295089">
          <w:marLeft w:val="0"/>
          <w:marRight w:val="0"/>
          <w:marTop w:val="0"/>
          <w:marBottom w:val="0"/>
          <w:divBdr>
            <w:top w:val="none" w:sz="0" w:space="0" w:color="auto"/>
            <w:left w:val="none" w:sz="0" w:space="0" w:color="auto"/>
            <w:bottom w:val="none" w:sz="0" w:space="0" w:color="auto"/>
            <w:right w:val="none" w:sz="0" w:space="0" w:color="auto"/>
          </w:divBdr>
        </w:div>
        <w:div w:id="864027550">
          <w:marLeft w:val="0"/>
          <w:marRight w:val="0"/>
          <w:marTop w:val="0"/>
          <w:marBottom w:val="0"/>
          <w:divBdr>
            <w:top w:val="none" w:sz="0" w:space="0" w:color="auto"/>
            <w:left w:val="none" w:sz="0" w:space="0" w:color="auto"/>
            <w:bottom w:val="none" w:sz="0" w:space="0" w:color="auto"/>
            <w:right w:val="none" w:sz="0" w:space="0" w:color="auto"/>
          </w:divBdr>
        </w:div>
        <w:div w:id="1043946872">
          <w:marLeft w:val="0"/>
          <w:marRight w:val="0"/>
          <w:marTop w:val="0"/>
          <w:marBottom w:val="0"/>
          <w:divBdr>
            <w:top w:val="none" w:sz="0" w:space="0" w:color="auto"/>
            <w:left w:val="none" w:sz="0" w:space="0" w:color="auto"/>
            <w:bottom w:val="none" w:sz="0" w:space="0" w:color="auto"/>
            <w:right w:val="none" w:sz="0" w:space="0" w:color="auto"/>
          </w:divBdr>
        </w:div>
        <w:div w:id="1567572642">
          <w:marLeft w:val="0"/>
          <w:marRight w:val="0"/>
          <w:marTop w:val="0"/>
          <w:marBottom w:val="0"/>
          <w:divBdr>
            <w:top w:val="none" w:sz="0" w:space="0" w:color="auto"/>
            <w:left w:val="none" w:sz="0" w:space="0" w:color="auto"/>
            <w:bottom w:val="none" w:sz="0" w:space="0" w:color="auto"/>
            <w:right w:val="none" w:sz="0" w:space="0" w:color="auto"/>
          </w:divBdr>
        </w:div>
        <w:div w:id="1422874664">
          <w:marLeft w:val="0"/>
          <w:marRight w:val="0"/>
          <w:marTop w:val="0"/>
          <w:marBottom w:val="0"/>
          <w:divBdr>
            <w:top w:val="none" w:sz="0" w:space="0" w:color="auto"/>
            <w:left w:val="none" w:sz="0" w:space="0" w:color="auto"/>
            <w:bottom w:val="none" w:sz="0" w:space="0" w:color="auto"/>
            <w:right w:val="none" w:sz="0" w:space="0" w:color="auto"/>
          </w:divBdr>
        </w:div>
        <w:div w:id="574903353">
          <w:marLeft w:val="0"/>
          <w:marRight w:val="0"/>
          <w:marTop w:val="0"/>
          <w:marBottom w:val="0"/>
          <w:divBdr>
            <w:top w:val="none" w:sz="0" w:space="0" w:color="auto"/>
            <w:left w:val="none" w:sz="0" w:space="0" w:color="auto"/>
            <w:bottom w:val="none" w:sz="0" w:space="0" w:color="auto"/>
            <w:right w:val="none" w:sz="0" w:space="0" w:color="auto"/>
          </w:divBdr>
        </w:div>
        <w:div w:id="891189534">
          <w:marLeft w:val="0"/>
          <w:marRight w:val="0"/>
          <w:marTop w:val="0"/>
          <w:marBottom w:val="0"/>
          <w:divBdr>
            <w:top w:val="none" w:sz="0" w:space="0" w:color="auto"/>
            <w:left w:val="none" w:sz="0" w:space="0" w:color="auto"/>
            <w:bottom w:val="none" w:sz="0" w:space="0" w:color="auto"/>
            <w:right w:val="none" w:sz="0" w:space="0" w:color="auto"/>
          </w:divBdr>
        </w:div>
      </w:divsChild>
    </w:div>
    <w:div w:id="633408587">
      <w:bodyDiv w:val="1"/>
      <w:marLeft w:val="0"/>
      <w:marRight w:val="0"/>
      <w:marTop w:val="0"/>
      <w:marBottom w:val="0"/>
      <w:divBdr>
        <w:top w:val="none" w:sz="0" w:space="0" w:color="auto"/>
        <w:left w:val="none" w:sz="0" w:space="0" w:color="auto"/>
        <w:bottom w:val="none" w:sz="0" w:space="0" w:color="auto"/>
        <w:right w:val="none" w:sz="0" w:space="0" w:color="auto"/>
      </w:divBdr>
    </w:div>
    <w:div w:id="937179753">
      <w:bodyDiv w:val="1"/>
      <w:marLeft w:val="0"/>
      <w:marRight w:val="0"/>
      <w:marTop w:val="0"/>
      <w:marBottom w:val="0"/>
      <w:divBdr>
        <w:top w:val="none" w:sz="0" w:space="0" w:color="auto"/>
        <w:left w:val="none" w:sz="0" w:space="0" w:color="auto"/>
        <w:bottom w:val="none" w:sz="0" w:space="0" w:color="auto"/>
        <w:right w:val="none" w:sz="0" w:space="0" w:color="auto"/>
      </w:divBdr>
      <w:divsChild>
        <w:div w:id="389809079">
          <w:marLeft w:val="0"/>
          <w:marRight w:val="0"/>
          <w:marTop w:val="0"/>
          <w:marBottom w:val="0"/>
          <w:divBdr>
            <w:top w:val="none" w:sz="0" w:space="0" w:color="auto"/>
            <w:left w:val="none" w:sz="0" w:space="0" w:color="auto"/>
            <w:bottom w:val="none" w:sz="0" w:space="0" w:color="auto"/>
            <w:right w:val="none" w:sz="0" w:space="0" w:color="auto"/>
          </w:divBdr>
        </w:div>
        <w:div w:id="161436392">
          <w:marLeft w:val="0"/>
          <w:marRight w:val="0"/>
          <w:marTop w:val="0"/>
          <w:marBottom w:val="0"/>
          <w:divBdr>
            <w:top w:val="none" w:sz="0" w:space="0" w:color="auto"/>
            <w:left w:val="none" w:sz="0" w:space="0" w:color="auto"/>
            <w:bottom w:val="none" w:sz="0" w:space="0" w:color="auto"/>
            <w:right w:val="none" w:sz="0" w:space="0" w:color="auto"/>
          </w:divBdr>
        </w:div>
        <w:div w:id="913396303">
          <w:marLeft w:val="0"/>
          <w:marRight w:val="0"/>
          <w:marTop w:val="0"/>
          <w:marBottom w:val="0"/>
          <w:divBdr>
            <w:top w:val="none" w:sz="0" w:space="0" w:color="auto"/>
            <w:left w:val="none" w:sz="0" w:space="0" w:color="auto"/>
            <w:bottom w:val="none" w:sz="0" w:space="0" w:color="auto"/>
            <w:right w:val="none" w:sz="0" w:space="0" w:color="auto"/>
          </w:divBdr>
        </w:div>
      </w:divsChild>
    </w:div>
    <w:div w:id="956369272">
      <w:bodyDiv w:val="1"/>
      <w:marLeft w:val="0"/>
      <w:marRight w:val="0"/>
      <w:marTop w:val="0"/>
      <w:marBottom w:val="0"/>
      <w:divBdr>
        <w:top w:val="none" w:sz="0" w:space="0" w:color="auto"/>
        <w:left w:val="none" w:sz="0" w:space="0" w:color="auto"/>
        <w:bottom w:val="none" w:sz="0" w:space="0" w:color="auto"/>
        <w:right w:val="none" w:sz="0" w:space="0" w:color="auto"/>
      </w:divBdr>
      <w:divsChild>
        <w:div w:id="374307336">
          <w:marLeft w:val="0"/>
          <w:marRight w:val="0"/>
          <w:marTop w:val="0"/>
          <w:marBottom w:val="0"/>
          <w:divBdr>
            <w:top w:val="none" w:sz="0" w:space="0" w:color="auto"/>
            <w:left w:val="none" w:sz="0" w:space="0" w:color="auto"/>
            <w:bottom w:val="none" w:sz="0" w:space="0" w:color="auto"/>
            <w:right w:val="none" w:sz="0" w:space="0" w:color="auto"/>
          </w:divBdr>
        </w:div>
        <w:div w:id="976645970">
          <w:marLeft w:val="0"/>
          <w:marRight w:val="0"/>
          <w:marTop w:val="0"/>
          <w:marBottom w:val="0"/>
          <w:divBdr>
            <w:top w:val="none" w:sz="0" w:space="0" w:color="auto"/>
            <w:left w:val="none" w:sz="0" w:space="0" w:color="auto"/>
            <w:bottom w:val="none" w:sz="0" w:space="0" w:color="auto"/>
            <w:right w:val="none" w:sz="0" w:space="0" w:color="auto"/>
          </w:divBdr>
        </w:div>
        <w:div w:id="1197424677">
          <w:marLeft w:val="0"/>
          <w:marRight w:val="0"/>
          <w:marTop w:val="0"/>
          <w:marBottom w:val="0"/>
          <w:divBdr>
            <w:top w:val="none" w:sz="0" w:space="0" w:color="auto"/>
            <w:left w:val="none" w:sz="0" w:space="0" w:color="auto"/>
            <w:bottom w:val="none" w:sz="0" w:space="0" w:color="auto"/>
            <w:right w:val="none" w:sz="0" w:space="0" w:color="auto"/>
          </w:divBdr>
        </w:div>
        <w:div w:id="1944802492">
          <w:marLeft w:val="0"/>
          <w:marRight w:val="0"/>
          <w:marTop w:val="0"/>
          <w:marBottom w:val="0"/>
          <w:divBdr>
            <w:top w:val="none" w:sz="0" w:space="0" w:color="auto"/>
            <w:left w:val="none" w:sz="0" w:space="0" w:color="auto"/>
            <w:bottom w:val="none" w:sz="0" w:space="0" w:color="auto"/>
            <w:right w:val="none" w:sz="0" w:space="0" w:color="auto"/>
          </w:divBdr>
        </w:div>
        <w:div w:id="1150513044">
          <w:marLeft w:val="0"/>
          <w:marRight w:val="0"/>
          <w:marTop w:val="0"/>
          <w:marBottom w:val="0"/>
          <w:divBdr>
            <w:top w:val="none" w:sz="0" w:space="0" w:color="auto"/>
            <w:left w:val="none" w:sz="0" w:space="0" w:color="auto"/>
            <w:bottom w:val="none" w:sz="0" w:space="0" w:color="auto"/>
            <w:right w:val="none" w:sz="0" w:space="0" w:color="auto"/>
          </w:divBdr>
        </w:div>
        <w:div w:id="536360484">
          <w:marLeft w:val="0"/>
          <w:marRight w:val="0"/>
          <w:marTop w:val="0"/>
          <w:marBottom w:val="0"/>
          <w:divBdr>
            <w:top w:val="none" w:sz="0" w:space="0" w:color="auto"/>
            <w:left w:val="none" w:sz="0" w:space="0" w:color="auto"/>
            <w:bottom w:val="none" w:sz="0" w:space="0" w:color="auto"/>
            <w:right w:val="none" w:sz="0" w:space="0" w:color="auto"/>
          </w:divBdr>
        </w:div>
        <w:div w:id="705444836">
          <w:marLeft w:val="0"/>
          <w:marRight w:val="0"/>
          <w:marTop w:val="0"/>
          <w:marBottom w:val="0"/>
          <w:divBdr>
            <w:top w:val="none" w:sz="0" w:space="0" w:color="auto"/>
            <w:left w:val="none" w:sz="0" w:space="0" w:color="auto"/>
            <w:bottom w:val="none" w:sz="0" w:space="0" w:color="auto"/>
            <w:right w:val="none" w:sz="0" w:space="0" w:color="auto"/>
          </w:divBdr>
        </w:div>
        <w:div w:id="1141116617">
          <w:marLeft w:val="0"/>
          <w:marRight w:val="0"/>
          <w:marTop w:val="0"/>
          <w:marBottom w:val="0"/>
          <w:divBdr>
            <w:top w:val="none" w:sz="0" w:space="0" w:color="auto"/>
            <w:left w:val="none" w:sz="0" w:space="0" w:color="auto"/>
            <w:bottom w:val="none" w:sz="0" w:space="0" w:color="auto"/>
            <w:right w:val="none" w:sz="0" w:space="0" w:color="auto"/>
          </w:divBdr>
        </w:div>
        <w:div w:id="1364984670">
          <w:marLeft w:val="0"/>
          <w:marRight w:val="0"/>
          <w:marTop w:val="0"/>
          <w:marBottom w:val="0"/>
          <w:divBdr>
            <w:top w:val="none" w:sz="0" w:space="0" w:color="auto"/>
            <w:left w:val="none" w:sz="0" w:space="0" w:color="auto"/>
            <w:bottom w:val="none" w:sz="0" w:space="0" w:color="auto"/>
            <w:right w:val="none" w:sz="0" w:space="0" w:color="auto"/>
          </w:divBdr>
        </w:div>
        <w:div w:id="1156337213">
          <w:marLeft w:val="0"/>
          <w:marRight w:val="0"/>
          <w:marTop w:val="0"/>
          <w:marBottom w:val="0"/>
          <w:divBdr>
            <w:top w:val="none" w:sz="0" w:space="0" w:color="auto"/>
            <w:left w:val="none" w:sz="0" w:space="0" w:color="auto"/>
            <w:bottom w:val="none" w:sz="0" w:space="0" w:color="auto"/>
            <w:right w:val="none" w:sz="0" w:space="0" w:color="auto"/>
          </w:divBdr>
        </w:div>
        <w:div w:id="415563798">
          <w:marLeft w:val="0"/>
          <w:marRight w:val="0"/>
          <w:marTop w:val="0"/>
          <w:marBottom w:val="0"/>
          <w:divBdr>
            <w:top w:val="none" w:sz="0" w:space="0" w:color="auto"/>
            <w:left w:val="none" w:sz="0" w:space="0" w:color="auto"/>
            <w:bottom w:val="none" w:sz="0" w:space="0" w:color="auto"/>
            <w:right w:val="none" w:sz="0" w:space="0" w:color="auto"/>
          </w:divBdr>
        </w:div>
        <w:div w:id="1136921225">
          <w:marLeft w:val="0"/>
          <w:marRight w:val="0"/>
          <w:marTop w:val="0"/>
          <w:marBottom w:val="0"/>
          <w:divBdr>
            <w:top w:val="none" w:sz="0" w:space="0" w:color="auto"/>
            <w:left w:val="none" w:sz="0" w:space="0" w:color="auto"/>
            <w:bottom w:val="none" w:sz="0" w:space="0" w:color="auto"/>
            <w:right w:val="none" w:sz="0" w:space="0" w:color="auto"/>
          </w:divBdr>
        </w:div>
        <w:div w:id="1073745992">
          <w:marLeft w:val="0"/>
          <w:marRight w:val="0"/>
          <w:marTop w:val="0"/>
          <w:marBottom w:val="0"/>
          <w:divBdr>
            <w:top w:val="none" w:sz="0" w:space="0" w:color="auto"/>
            <w:left w:val="none" w:sz="0" w:space="0" w:color="auto"/>
            <w:bottom w:val="none" w:sz="0" w:space="0" w:color="auto"/>
            <w:right w:val="none" w:sz="0" w:space="0" w:color="auto"/>
          </w:divBdr>
        </w:div>
        <w:div w:id="552352466">
          <w:marLeft w:val="0"/>
          <w:marRight w:val="0"/>
          <w:marTop w:val="0"/>
          <w:marBottom w:val="0"/>
          <w:divBdr>
            <w:top w:val="none" w:sz="0" w:space="0" w:color="auto"/>
            <w:left w:val="none" w:sz="0" w:space="0" w:color="auto"/>
            <w:bottom w:val="none" w:sz="0" w:space="0" w:color="auto"/>
            <w:right w:val="none" w:sz="0" w:space="0" w:color="auto"/>
          </w:divBdr>
        </w:div>
        <w:div w:id="819689801">
          <w:marLeft w:val="0"/>
          <w:marRight w:val="0"/>
          <w:marTop w:val="0"/>
          <w:marBottom w:val="0"/>
          <w:divBdr>
            <w:top w:val="none" w:sz="0" w:space="0" w:color="auto"/>
            <w:left w:val="none" w:sz="0" w:space="0" w:color="auto"/>
            <w:bottom w:val="none" w:sz="0" w:space="0" w:color="auto"/>
            <w:right w:val="none" w:sz="0" w:space="0" w:color="auto"/>
          </w:divBdr>
        </w:div>
        <w:div w:id="2133547921">
          <w:marLeft w:val="0"/>
          <w:marRight w:val="0"/>
          <w:marTop w:val="0"/>
          <w:marBottom w:val="0"/>
          <w:divBdr>
            <w:top w:val="none" w:sz="0" w:space="0" w:color="auto"/>
            <w:left w:val="none" w:sz="0" w:space="0" w:color="auto"/>
            <w:bottom w:val="none" w:sz="0" w:space="0" w:color="auto"/>
            <w:right w:val="none" w:sz="0" w:space="0" w:color="auto"/>
          </w:divBdr>
        </w:div>
        <w:div w:id="1622880824">
          <w:marLeft w:val="0"/>
          <w:marRight w:val="0"/>
          <w:marTop w:val="0"/>
          <w:marBottom w:val="0"/>
          <w:divBdr>
            <w:top w:val="none" w:sz="0" w:space="0" w:color="auto"/>
            <w:left w:val="none" w:sz="0" w:space="0" w:color="auto"/>
            <w:bottom w:val="none" w:sz="0" w:space="0" w:color="auto"/>
            <w:right w:val="none" w:sz="0" w:space="0" w:color="auto"/>
          </w:divBdr>
        </w:div>
        <w:div w:id="753012108">
          <w:marLeft w:val="0"/>
          <w:marRight w:val="0"/>
          <w:marTop w:val="0"/>
          <w:marBottom w:val="0"/>
          <w:divBdr>
            <w:top w:val="none" w:sz="0" w:space="0" w:color="auto"/>
            <w:left w:val="none" w:sz="0" w:space="0" w:color="auto"/>
            <w:bottom w:val="none" w:sz="0" w:space="0" w:color="auto"/>
            <w:right w:val="none" w:sz="0" w:space="0" w:color="auto"/>
          </w:divBdr>
        </w:div>
        <w:div w:id="1292636065">
          <w:marLeft w:val="0"/>
          <w:marRight w:val="0"/>
          <w:marTop w:val="0"/>
          <w:marBottom w:val="0"/>
          <w:divBdr>
            <w:top w:val="none" w:sz="0" w:space="0" w:color="auto"/>
            <w:left w:val="none" w:sz="0" w:space="0" w:color="auto"/>
            <w:bottom w:val="none" w:sz="0" w:space="0" w:color="auto"/>
            <w:right w:val="none" w:sz="0" w:space="0" w:color="auto"/>
          </w:divBdr>
        </w:div>
        <w:div w:id="322710370">
          <w:marLeft w:val="0"/>
          <w:marRight w:val="0"/>
          <w:marTop w:val="0"/>
          <w:marBottom w:val="0"/>
          <w:divBdr>
            <w:top w:val="none" w:sz="0" w:space="0" w:color="auto"/>
            <w:left w:val="none" w:sz="0" w:space="0" w:color="auto"/>
            <w:bottom w:val="none" w:sz="0" w:space="0" w:color="auto"/>
            <w:right w:val="none" w:sz="0" w:space="0" w:color="auto"/>
          </w:divBdr>
        </w:div>
        <w:div w:id="1522471046">
          <w:marLeft w:val="0"/>
          <w:marRight w:val="0"/>
          <w:marTop w:val="0"/>
          <w:marBottom w:val="0"/>
          <w:divBdr>
            <w:top w:val="none" w:sz="0" w:space="0" w:color="auto"/>
            <w:left w:val="none" w:sz="0" w:space="0" w:color="auto"/>
            <w:bottom w:val="none" w:sz="0" w:space="0" w:color="auto"/>
            <w:right w:val="none" w:sz="0" w:space="0" w:color="auto"/>
          </w:divBdr>
        </w:div>
        <w:div w:id="1748727284">
          <w:marLeft w:val="0"/>
          <w:marRight w:val="0"/>
          <w:marTop w:val="0"/>
          <w:marBottom w:val="0"/>
          <w:divBdr>
            <w:top w:val="none" w:sz="0" w:space="0" w:color="auto"/>
            <w:left w:val="none" w:sz="0" w:space="0" w:color="auto"/>
            <w:bottom w:val="none" w:sz="0" w:space="0" w:color="auto"/>
            <w:right w:val="none" w:sz="0" w:space="0" w:color="auto"/>
          </w:divBdr>
        </w:div>
        <w:div w:id="926811499">
          <w:marLeft w:val="0"/>
          <w:marRight w:val="0"/>
          <w:marTop w:val="0"/>
          <w:marBottom w:val="0"/>
          <w:divBdr>
            <w:top w:val="none" w:sz="0" w:space="0" w:color="auto"/>
            <w:left w:val="none" w:sz="0" w:space="0" w:color="auto"/>
            <w:bottom w:val="none" w:sz="0" w:space="0" w:color="auto"/>
            <w:right w:val="none" w:sz="0" w:space="0" w:color="auto"/>
          </w:divBdr>
        </w:div>
        <w:div w:id="1667005117">
          <w:marLeft w:val="0"/>
          <w:marRight w:val="0"/>
          <w:marTop w:val="0"/>
          <w:marBottom w:val="0"/>
          <w:divBdr>
            <w:top w:val="none" w:sz="0" w:space="0" w:color="auto"/>
            <w:left w:val="none" w:sz="0" w:space="0" w:color="auto"/>
            <w:bottom w:val="none" w:sz="0" w:space="0" w:color="auto"/>
            <w:right w:val="none" w:sz="0" w:space="0" w:color="auto"/>
          </w:divBdr>
        </w:div>
        <w:div w:id="1651977743">
          <w:marLeft w:val="0"/>
          <w:marRight w:val="0"/>
          <w:marTop w:val="0"/>
          <w:marBottom w:val="0"/>
          <w:divBdr>
            <w:top w:val="none" w:sz="0" w:space="0" w:color="auto"/>
            <w:left w:val="none" w:sz="0" w:space="0" w:color="auto"/>
            <w:bottom w:val="none" w:sz="0" w:space="0" w:color="auto"/>
            <w:right w:val="none" w:sz="0" w:space="0" w:color="auto"/>
          </w:divBdr>
        </w:div>
        <w:div w:id="404182014">
          <w:marLeft w:val="0"/>
          <w:marRight w:val="0"/>
          <w:marTop w:val="0"/>
          <w:marBottom w:val="0"/>
          <w:divBdr>
            <w:top w:val="none" w:sz="0" w:space="0" w:color="auto"/>
            <w:left w:val="none" w:sz="0" w:space="0" w:color="auto"/>
            <w:bottom w:val="none" w:sz="0" w:space="0" w:color="auto"/>
            <w:right w:val="none" w:sz="0" w:space="0" w:color="auto"/>
          </w:divBdr>
        </w:div>
        <w:div w:id="1685356155">
          <w:marLeft w:val="0"/>
          <w:marRight w:val="0"/>
          <w:marTop w:val="0"/>
          <w:marBottom w:val="0"/>
          <w:divBdr>
            <w:top w:val="none" w:sz="0" w:space="0" w:color="auto"/>
            <w:left w:val="none" w:sz="0" w:space="0" w:color="auto"/>
            <w:bottom w:val="none" w:sz="0" w:space="0" w:color="auto"/>
            <w:right w:val="none" w:sz="0" w:space="0" w:color="auto"/>
          </w:divBdr>
        </w:div>
        <w:div w:id="1405879230">
          <w:marLeft w:val="0"/>
          <w:marRight w:val="0"/>
          <w:marTop w:val="0"/>
          <w:marBottom w:val="0"/>
          <w:divBdr>
            <w:top w:val="none" w:sz="0" w:space="0" w:color="auto"/>
            <w:left w:val="none" w:sz="0" w:space="0" w:color="auto"/>
            <w:bottom w:val="none" w:sz="0" w:space="0" w:color="auto"/>
            <w:right w:val="none" w:sz="0" w:space="0" w:color="auto"/>
          </w:divBdr>
        </w:div>
        <w:div w:id="119419799">
          <w:marLeft w:val="0"/>
          <w:marRight w:val="0"/>
          <w:marTop w:val="0"/>
          <w:marBottom w:val="0"/>
          <w:divBdr>
            <w:top w:val="none" w:sz="0" w:space="0" w:color="auto"/>
            <w:left w:val="none" w:sz="0" w:space="0" w:color="auto"/>
            <w:bottom w:val="none" w:sz="0" w:space="0" w:color="auto"/>
            <w:right w:val="none" w:sz="0" w:space="0" w:color="auto"/>
          </w:divBdr>
        </w:div>
        <w:div w:id="1036274702">
          <w:marLeft w:val="0"/>
          <w:marRight w:val="0"/>
          <w:marTop w:val="0"/>
          <w:marBottom w:val="0"/>
          <w:divBdr>
            <w:top w:val="none" w:sz="0" w:space="0" w:color="auto"/>
            <w:left w:val="none" w:sz="0" w:space="0" w:color="auto"/>
            <w:bottom w:val="none" w:sz="0" w:space="0" w:color="auto"/>
            <w:right w:val="none" w:sz="0" w:space="0" w:color="auto"/>
          </w:divBdr>
        </w:div>
        <w:div w:id="1384333209">
          <w:marLeft w:val="0"/>
          <w:marRight w:val="0"/>
          <w:marTop w:val="0"/>
          <w:marBottom w:val="0"/>
          <w:divBdr>
            <w:top w:val="none" w:sz="0" w:space="0" w:color="auto"/>
            <w:left w:val="none" w:sz="0" w:space="0" w:color="auto"/>
            <w:bottom w:val="none" w:sz="0" w:space="0" w:color="auto"/>
            <w:right w:val="none" w:sz="0" w:space="0" w:color="auto"/>
          </w:divBdr>
        </w:div>
        <w:div w:id="1979603144">
          <w:marLeft w:val="0"/>
          <w:marRight w:val="0"/>
          <w:marTop w:val="0"/>
          <w:marBottom w:val="0"/>
          <w:divBdr>
            <w:top w:val="none" w:sz="0" w:space="0" w:color="auto"/>
            <w:left w:val="none" w:sz="0" w:space="0" w:color="auto"/>
            <w:bottom w:val="none" w:sz="0" w:space="0" w:color="auto"/>
            <w:right w:val="none" w:sz="0" w:space="0" w:color="auto"/>
          </w:divBdr>
        </w:div>
        <w:div w:id="613513902">
          <w:marLeft w:val="0"/>
          <w:marRight w:val="0"/>
          <w:marTop w:val="0"/>
          <w:marBottom w:val="0"/>
          <w:divBdr>
            <w:top w:val="none" w:sz="0" w:space="0" w:color="auto"/>
            <w:left w:val="none" w:sz="0" w:space="0" w:color="auto"/>
            <w:bottom w:val="none" w:sz="0" w:space="0" w:color="auto"/>
            <w:right w:val="none" w:sz="0" w:space="0" w:color="auto"/>
          </w:divBdr>
        </w:div>
        <w:div w:id="400754725">
          <w:marLeft w:val="0"/>
          <w:marRight w:val="0"/>
          <w:marTop w:val="0"/>
          <w:marBottom w:val="0"/>
          <w:divBdr>
            <w:top w:val="none" w:sz="0" w:space="0" w:color="auto"/>
            <w:left w:val="none" w:sz="0" w:space="0" w:color="auto"/>
            <w:bottom w:val="none" w:sz="0" w:space="0" w:color="auto"/>
            <w:right w:val="none" w:sz="0" w:space="0" w:color="auto"/>
          </w:divBdr>
        </w:div>
        <w:div w:id="198250952">
          <w:marLeft w:val="0"/>
          <w:marRight w:val="0"/>
          <w:marTop w:val="0"/>
          <w:marBottom w:val="0"/>
          <w:divBdr>
            <w:top w:val="none" w:sz="0" w:space="0" w:color="auto"/>
            <w:left w:val="none" w:sz="0" w:space="0" w:color="auto"/>
            <w:bottom w:val="none" w:sz="0" w:space="0" w:color="auto"/>
            <w:right w:val="none" w:sz="0" w:space="0" w:color="auto"/>
          </w:divBdr>
        </w:div>
        <w:div w:id="1145899439">
          <w:marLeft w:val="0"/>
          <w:marRight w:val="0"/>
          <w:marTop w:val="0"/>
          <w:marBottom w:val="0"/>
          <w:divBdr>
            <w:top w:val="none" w:sz="0" w:space="0" w:color="auto"/>
            <w:left w:val="none" w:sz="0" w:space="0" w:color="auto"/>
            <w:bottom w:val="none" w:sz="0" w:space="0" w:color="auto"/>
            <w:right w:val="none" w:sz="0" w:space="0" w:color="auto"/>
          </w:divBdr>
        </w:div>
        <w:div w:id="2019380838">
          <w:marLeft w:val="0"/>
          <w:marRight w:val="0"/>
          <w:marTop w:val="0"/>
          <w:marBottom w:val="0"/>
          <w:divBdr>
            <w:top w:val="none" w:sz="0" w:space="0" w:color="auto"/>
            <w:left w:val="none" w:sz="0" w:space="0" w:color="auto"/>
            <w:bottom w:val="none" w:sz="0" w:space="0" w:color="auto"/>
            <w:right w:val="none" w:sz="0" w:space="0" w:color="auto"/>
          </w:divBdr>
        </w:div>
        <w:div w:id="896358636">
          <w:marLeft w:val="0"/>
          <w:marRight w:val="0"/>
          <w:marTop w:val="0"/>
          <w:marBottom w:val="0"/>
          <w:divBdr>
            <w:top w:val="none" w:sz="0" w:space="0" w:color="auto"/>
            <w:left w:val="none" w:sz="0" w:space="0" w:color="auto"/>
            <w:bottom w:val="none" w:sz="0" w:space="0" w:color="auto"/>
            <w:right w:val="none" w:sz="0" w:space="0" w:color="auto"/>
          </w:divBdr>
        </w:div>
        <w:div w:id="123348292">
          <w:marLeft w:val="0"/>
          <w:marRight w:val="0"/>
          <w:marTop w:val="0"/>
          <w:marBottom w:val="0"/>
          <w:divBdr>
            <w:top w:val="none" w:sz="0" w:space="0" w:color="auto"/>
            <w:left w:val="none" w:sz="0" w:space="0" w:color="auto"/>
            <w:bottom w:val="none" w:sz="0" w:space="0" w:color="auto"/>
            <w:right w:val="none" w:sz="0" w:space="0" w:color="auto"/>
          </w:divBdr>
        </w:div>
        <w:div w:id="1131560429">
          <w:marLeft w:val="0"/>
          <w:marRight w:val="0"/>
          <w:marTop w:val="0"/>
          <w:marBottom w:val="0"/>
          <w:divBdr>
            <w:top w:val="none" w:sz="0" w:space="0" w:color="auto"/>
            <w:left w:val="none" w:sz="0" w:space="0" w:color="auto"/>
            <w:bottom w:val="none" w:sz="0" w:space="0" w:color="auto"/>
            <w:right w:val="none" w:sz="0" w:space="0" w:color="auto"/>
          </w:divBdr>
        </w:div>
        <w:div w:id="1231423974">
          <w:marLeft w:val="0"/>
          <w:marRight w:val="0"/>
          <w:marTop w:val="0"/>
          <w:marBottom w:val="0"/>
          <w:divBdr>
            <w:top w:val="none" w:sz="0" w:space="0" w:color="auto"/>
            <w:left w:val="none" w:sz="0" w:space="0" w:color="auto"/>
            <w:bottom w:val="none" w:sz="0" w:space="0" w:color="auto"/>
            <w:right w:val="none" w:sz="0" w:space="0" w:color="auto"/>
          </w:divBdr>
        </w:div>
        <w:div w:id="1514110152">
          <w:marLeft w:val="0"/>
          <w:marRight w:val="0"/>
          <w:marTop w:val="0"/>
          <w:marBottom w:val="0"/>
          <w:divBdr>
            <w:top w:val="none" w:sz="0" w:space="0" w:color="auto"/>
            <w:left w:val="none" w:sz="0" w:space="0" w:color="auto"/>
            <w:bottom w:val="none" w:sz="0" w:space="0" w:color="auto"/>
            <w:right w:val="none" w:sz="0" w:space="0" w:color="auto"/>
          </w:divBdr>
        </w:div>
        <w:div w:id="540090964">
          <w:marLeft w:val="0"/>
          <w:marRight w:val="0"/>
          <w:marTop w:val="0"/>
          <w:marBottom w:val="0"/>
          <w:divBdr>
            <w:top w:val="none" w:sz="0" w:space="0" w:color="auto"/>
            <w:left w:val="none" w:sz="0" w:space="0" w:color="auto"/>
            <w:bottom w:val="none" w:sz="0" w:space="0" w:color="auto"/>
            <w:right w:val="none" w:sz="0" w:space="0" w:color="auto"/>
          </w:divBdr>
        </w:div>
        <w:div w:id="2112041505">
          <w:marLeft w:val="0"/>
          <w:marRight w:val="0"/>
          <w:marTop w:val="0"/>
          <w:marBottom w:val="0"/>
          <w:divBdr>
            <w:top w:val="none" w:sz="0" w:space="0" w:color="auto"/>
            <w:left w:val="none" w:sz="0" w:space="0" w:color="auto"/>
            <w:bottom w:val="none" w:sz="0" w:space="0" w:color="auto"/>
            <w:right w:val="none" w:sz="0" w:space="0" w:color="auto"/>
          </w:divBdr>
        </w:div>
      </w:divsChild>
    </w:div>
    <w:div w:id="974063620">
      <w:bodyDiv w:val="1"/>
      <w:marLeft w:val="0"/>
      <w:marRight w:val="0"/>
      <w:marTop w:val="0"/>
      <w:marBottom w:val="0"/>
      <w:divBdr>
        <w:top w:val="none" w:sz="0" w:space="0" w:color="auto"/>
        <w:left w:val="none" w:sz="0" w:space="0" w:color="auto"/>
        <w:bottom w:val="none" w:sz="0" w:space="0" w:color="auto"/>
        <w:right w:val="none" w:sz="0" w:space="0" w:color="auto"/>
      </w:divBdr>
    </w:div>
    <w:div w:id="1059523897">
      <w:bodyDiv w:val="1"/>
      <w:marLeft w:val="0"/>
      <w:marRight w:val="0"/>
      <w:marTop w:val="0"/>
      <w:marBottom w:val="0"/>
      <w:divBdr>
        <w:top w:val="none" w:sz="0" w:space="0" w:color="auto"/>
        <w:left w:val="none" w:sz="0" w:space="0" w:color="auto"/>
        <w:bottom w:val="none" w:sz="0" w:space="0" w:color="auto"/>
        <w:right w:val="none" w:sz="0" w:space="0" w:color="auto"/>
      </w:divBdr>
    </w:div>
    <w:div w:id="1115061026">
      <w:bodyDiv w:val="1"/>
      <w:marLeft w:val="0"/>
      <w:marRight w:val="0"/>
      <w:marTop w:val="0"/>
      <w:marBottom w:val="0"/>
      <w:divBdr>
        <w:top w:val="none" w:sz="0" w:space="0" w:color="auto"/>
        <w:left w:val="none" w:sz="0" w:space="0" w:color="auto"/>
        <w:bottom w:val="none" w:sz="0" w:space="0" w:color="auto"/>
        <w:right w:val="none" w:sz="0" w:space="0" w:color="auto"/>
      </w:divBdr>
    </w:div>
    <w:div w:id="1183860975">
      <w:bodyDiv w:val="1"/>
      <w:marLeft w:val="0"/>
      <w:marRight w:val="0"/>
      <w:marTop w:val="0"/>
      <w:marBottom w:val="0"/>
      <w:divBdr>
        <w:top w:val="none" w:sz="0" w:space="0" w:color="auto"/>
        <w:left w:val="none" w:sz="0" w:space="0" w:color="auto"/>
        <w:bottom w:val="none" w:sz="0" w:space="0" w:color="auto"/>
        <w:right w:val="none" w:sz="0" w:space="0" w:color="auto"/>
      </w:divBdr>
      <w:divsChild>
        <w:div w:id="84808819">
          <w:marLeft w:val="0"/>
          <w:marRight w:val="0"/>
          <w:marTop w:val="0"/>
          <w:marBottom w:val="0"/>
          <w:divBdr>
            <w:top w:val="none" w:sz="0" w:space="0" w:color="auto"/>
            <w:left w:val="none" w:sz="0" w:space="0" w:color="auto"/>
            <w:bottom w:val="none" w:sz="0" w:space="0" w:color="auto"/>
            <w:right w:val="none" w:sz="0" w:space="0" w:color="auto"/>
          </w:divBdr>
        </w:div>
        <w:div w:id="227110010">
          <w:marLeft w:val="0"/>
          <w:marRight w:val="0"/>
          <w:marTop w:val="0"/>
          <w:marBottom w:val="0"/>
          <w:divBdr>
            <w:top w:val="none" w:sz="0" w:space="0" w:color="auto"/>
            <w:left w:val="none" w:sz="0" w:space="0" w:color="auto"/>
            <w:bottom w:val="none" w:sz="0" w:space="0" w:color="auto"/>
            <w:right w:val="none" w:sz="0" w:space="0" w:color="auto"/>
          </w:divBdr>
        </w:div>
        <w:div w:id="961033272">
          <w:marLeft w:val="0"/>
          <w:marRight w:val="0"/>
          <w:marTop w:val="0"/>
          <w:marBottom w:val="0"/>
          <w:divBdr>
            <w:top w:val="none" w:sz="0" w:space="0" w:color="auto"/>
            <w:left w:val="none" w:sz="0" w:space="0" w:color="auto"/>
            <w:bottom w:val="none" w:sz="0" w:space="0" w:color="auto"/>
            <w:right w:val="none" w:sz="0" w:space="0" w:color="auto"/>
          </w:divBdr>
        </w:div>
        <w:div w:id="1613434234">
          <w:marLeft w:val="0"/>
          <w:marRight w:val="0"/>
          <w:marTop w:val="0"/>
          <w:marBottom w:val="0"/>
          <w:divBdr>
            <w:top w:val="none" w:sz="0" w:space="0" w:color="auto"/>
            <w:left w:val="none" w:sz="0" w:space="0" w:color="auto"/>
            <w:bottom w:val="none" w:sz="0" w:space="0" w:color="auto"/>
            <w:right w:val="none" w:sz="0" w:space="0" w:color="auto"/>
          </w:divBdr>
        </w:div>
        <w:div w:id="433525024">
          <w:marLeft w:val="0"/>
          <w:marRight w:val="0"/>
          <w:marTop w:val="0"/>
          <w:marBottom w:val="0"/>
          <w:divBdr>
            <w:top w:val="none" w:sz="0" w:space="0" w:color="auto"/>
            <w:left w:val="none" w:sz="0" w:space="0" w:color="auto"/>
            <w:bottom w:val="none" w:sz="0" w:space="0" w:color="auto"/>
            <w:right w:val="none" w:sz="0" w:space="0" w:color="auto"/>
          </w:divBdr>
        </w:div>
        <w:div w:id="387798784">
          <w:marLeft w:val="0"/>
          <w:marRight w:val="0"/>
          <w:marTop w:val="0"/>
          <w:marBottom w:val="0"/>
          <w:divBdr>
            <w:top w:val="none" w:sz="0" w:space="0" w:color="auto"/>
            <w:left w:val="none" w:sz="0" w:space="0" w:color="auto"/>
            <w:bottom w:val="none" w:sz="0" w:space="0" w:color="auto"/>
            <w:right w:val="none" w:sz="0" w:space="0" w:color="auto"/>
          </w:divBdr>
        </w:div>
        <w:div w:id="896161147">
          <w:marLeft w:val="0"/>
          <w:marRight w:val="0"/>
          <w:marTop w:val="0"/>
          <w:marBottom w:val="0"/>
          <w:divBdr>
            <w:top w:val="none" w:sz="0" w:space="0" w:color="auto"/>
            <w:left w:val="none" w:sz="0" w:space="0" w:color="auto"/>
            <w:bottom w:val="none" w:sz="0" w:space="0" w:color="auto"/>
            <w:right w:val="none" w:sz="0" w:space="0" w:color="auto"/>
          </w:divBdr>
        </w:div>
        <w:div w:id="1979724100">
          <w:marLeft w:val="0"/>
          <w:marRight w:val="0"/>
          <w:marTop w:val="0"/>
          <w:marBottom w:val="0"/>
          <w:divBdr>
            <w:top w:val="none" w:sz="0" w:space="0" w:color="auto"/>
            <w:left w:val="none" w:sz="0" w:space="0" w:color="auto"/>
            <w:bottom w:val="none" w:sz="0" w:space="0" w:color="auto"/>
            <w:right w:val="none" w:sz="0" w:space="0" w:color="auto"/>
          </w:divBdr>
        </w:div>
        <w:div w:id="53814428">
          <w:marLeft w:val="0"/>
          <w:marRight w:val="0"/>
          <w:marTop w:val="0"/>
          <w:marBottom w:val="0"/>
          <w:divBdr>
            <w:top w:val="none" w:sz="0" w:space="0" w:color="auto"/>
            <w:left w:val="none" w:sz="0" w:space="0" w:color="auto"/>
            <w:bottom w:val="none" w:sz="0" w:space="0" w:color="auto"/>
            <w:right w:val="none" w:sz="0" w:space="0" w:color="auto"/>
          </w:divBdr>
        </w:div>
        <w:div w:id="195777678">
          <w:marLeft w:val="0"/>
          <w:marRight w:val="0"/>
          <w:marTop w:val="0"/>
          <w:marBottom w:val="0"/>
          <w:divBdr>
            <w:top w:val="none" w:sz="0" w:space="0" w:color="auto"/>
            <w:left w:val="none" w:sz="0" w:space="0" w:color="auto"/>
            <w:bottom w:val="none" w:sz="0" w:space="0" w:color="auto"/>
            <w:right w:val="none" w:sz="0" w:space="0" w:color="auto"/>
          </w:divBdr>
        </w:div>
        <w:div w:id="2107269906">
          <w:marLeft w:val="0"/>
          <w:marRight w:val="0"/>
          <w:marTop w:val="0"/>
          <w:marBottom w:val="0"/>
          <w:divBdr>
            <w:top w:val="none" w:sz="0" w:space="0" w:color="auto"/>
            <w:left w:val="none" w:sz="0" w:space="0" w:color="auto"/>
            <w:bottom w:val="none" w:sz="0" w:space="0" w:color="auto"/>
            <w:right w:val="none" w:sz="0" w:space="0" w:color="auto"/>
          </w:divBdr>
        </w:div>
        <w:div w:id="1461997530">
          <w:marLeft w:val="0"/>
          <w:marRight w:val="0"/>
          <w:marTop w:val="0"/>
          <w:marBottom w:val="0"/>
          <w:divBdr>
            <w:top w:val="none" w:sz="0" w:space="0" w:color="auto"/>
            <w:left w:val="none" w:sz="0" w:space="0" w:color="auto"/>
            <w:bottom w:val="none" w:sz="0" w:space="0" w:color="auto"/>
            <w:right w:val="none" w:sz="0" w:space="0" w:color="auto"/>
          </w:divBdr>
        </w:div>
        <w:div w:id="201405895">
          <w:marLeft w:val="0"/>
          <w:marRight w:val="0"/>
          <w:marTop w:val="0"/>
          <w:marBottom w:val="0"/>
          <w:divBdr>
            <w:top w:val="none" w:sz="0" w:space="0" w:color="auto"/>
            <w:left w:val="none" w:sz="0" w:space="0" w:color="auto"/>
            <w:bottom w:val="none" w:sz="0" w:space="0" w:color="auto"/>
            <w:right w:val="none" w:sz="0" w:space="0" w:color="auto"/>
          </w:divBdr>
        </w:div>
        <w:div w:id="801461706">
          <w:marLeft w:val="0"/>
          <w:marRight w:val="0"/>
          <w:marTop w:val="0"/>
          <w:marBottom w:val="0"/>
          <w:divBdr>
            <w:top w:val="none" w:sz="0" w:space="0" w:color="auto"/>
            <w:left w:val="none" w:sz="0" w:space="0" w:color="auto"/>
            <w:bottom w:val="none" w:sz="0" w:space="0" w:color="auto"/>
            <w:right w:val="none" w:sz="0" w:space="0" w:color="auto"/>
          </w:divBdr>
        </w:div>
        <w:div w:id="1475633720">
          <w:marLeft w:val="0"/>
          <w:marRight w:val="0"/>
          <w:marTop w:val="0"/>
          <w:marBottom w:val="0"/>
          <w:divBdr>
            <w:top w:val="none" w:sz="0" w:space="0" w:color="auto"/>
            <w:left w:val="none" w:sz="0" w:space="0" w:color="auto"/>
            <w:bottom w:val="none" w:sz="0" w:space="0" w:color="auto"/>
            <w:right w:val="none" w:sz="0" w:space="0" w:color="auto"/>
          </w:divBdr>
        </w:div>
        <w:div w:id="594247496">
          <w:marLeft w:val="0"/>
          <w:marRight w:val="0"/>
          <w:marTop w:val="0"/>
          <w:marBottom w:val="0"/>
          <w:divBdr>
            <w:top w:val="none" w:sz="0" w:space="0" w:color="auto"/>
            <w:left w:val="none" w:sz="0" w:space="0" w:color="auto"/>
            <w:bottom w:val="none" w:sz="0" w:space="0" w:color="auto"/>
            <w:right w:val="none" w:sz="0" w:space="0" w:color="auto"/>
          </w:divBdr>
        </w:div>
        <w:div w:id="184712134">
          <w:marLeft w:val="0"/>
          <w:marRight w:val="0"/>
          <w:marTop w:val="0"/>
          <w:marBottom w:val="0"/>
          <w:divBdr>
            <w:top w:val="none" w:sz="0" w:space="0" w:color="auto"/>
            <w:left w:val="none" w:sz="0" w:space="0" w:color="auto"/>
            <w:bottom w:val="none" w:sz="0" w:space="0" w:color="auto"/>
            <w:right w:val="none" w:sz="0" w:space="0" w:color="auto"/>
          </w:divBdr>
        </w:div>
        <w:div w:id="398065811">
          <w:marLeft w:val="0"/>
          <w:marRight w:val="0"/>
          <w:marTop w:val="0"/>
          <w:marBottom w:val="0"/>
          <w:divBdr>
            <w:top w:val="none" w:sz="0" w:space="0" w:color="auto"/>
            <w:left w:val="none" w:sz="0" w:space="0" w:color="auto"/>
            <w:bottom w:val="none" w:sz="0" w:space="0" w:color="auto"/>
            <w:right w:val="none" w:sz="0" w:space="0" w:color="auto"/>
          </w:divBdr>
        </w:div>
        <w:div w:id="373241038">
          <w:marLeft w:val="0"/>
          <w:marRight w:val="0"/>
          <w:marTop w:val="0"/>
          <w:marBottom w:val="0"/>
          <w:divBdr>
            <w:top w:val="none" w:sz="0" w:space="0" w:color="auto"/>
            <w:left w:val="none" w:sz="0" w:space="0" w:color="auto"/>
            <w:bottom w:val="none" w:sz="0" w:space="0" w:color="auto"/>
            <w:right w:val="none" w:sz="0" w:space="0" w:color="auto"/>
          </w:divBdr>
        </w:div>
        <w:div w:id="1603802506">
          <w:marLeft w:val="0"/>
          <w:marRight w:val="0"/>
          <w:marTop w:val="0"/>
          <w:marBottom w:val="0"/>
          <w:divBdr>
            <w:top w:val="none" w:sz="0" w:space="0" w:color="auto"/>
            <w:left w:val="none" w:sz="0" w:space="0" w:color="auto"/>
            <w:bottom w:val="none" w:sz="0" w:space="0" w:color="auto"/>
            <w:right w:val="none" w:sz="0" w:space="0" w:color="auto"/>
          </w:divBdr>
        </w:div>
        <w:div w:id="1696925829">
          <w:marLeft w:val="0"/>
          <w:marRight w:val="0"/>
          <w:marTop w:val="0"/>
          <w:marBottom w:val="0"/>
          <w:divBdr>
            <w:top w:val="none" w:sz="0" w:space="0" w:color="auto"/>
            <w:left w:val="none" w:sz="0" w:space="0" w:color="auto"/>
            <w:bottom w:val="none" w:sz="0" w:space="0" w:color="auto"/>
            <w:right w:val="none" w:sz="0" w:space="0" w:color="auto"/>
          </w:divBdr>
        </w:div>
        <w:div w:id="1461803752">
          <w:marLeft w:val="0"/>
          <w:marRight w:val="0"/>
          <w:marTop w:val="0"/>
          <w:marBottom w:val="0"/>
          <w:divBdr>
            <w:top w:val="none" w:sz="0" w:space="0" w:color="auto"/>
            <w:left w:val="none" w:sz="0" w:space="0" w:color="auto"/>
            <w:bottom w:val="none" w:sz="0" w:space="0" w:color="auto"/>
            <w:right w:val="none" w:sz="0" w:space="0" w:color="auto"/>
          </w:divBdr>
        </w:div>
        <w:div w:id="264927899">
          <w:marLeft w:val="0"/>
          <w:marRight w:val="0"/>
          <w:marTop w:val="0"/>
          <w:marBottom w:val="0"/>
          <w:divBdr>
            <w:top w:val="none" w:sz="0" w:space="0" w:color="auto"/>
            <w:left w:val="none" w:sz="0" w:space="0" w:color="auto"/>
            <w:bottom w:val="none" w:sz="0" w:space="0" w:color="auto"/>
            <w:right w:val="none" w:sz="0" w:space="0" w:color="auto"/>
          </w:divBdr>
        </w:div>
        <w:div w:id="978025653">
          <w:marLeft w:val="0"/>
          <w:marRight w:val="0"/>
          <w:marTop w:val="0"/>
          <w:marBottom w:val="0"/>
          <w:divBdr>
            <w:top w:val="none" w:sz="0" w:space="0" w:color="auto"/>
            <w:left w:val="none" w:sz="0" w:space="0" w:color="auto"/>
            <w:bottom w:val="none" w:sz="0" w:space="0" w:color="auto"/>
            <w:right w:val="none" w:sz="0" w:space="0" w:color="auto"/>
          </w:divBdr>
        </w:div>
        <w:div w:id="1516580278">
          <w:marLeft w:val="0"/>
          <w:marRight w:val="0"/>
          <w:marTop w:val="0"/>
          <w:marBottom w:val="0"/>
          <w:divBdr>
            <w:top w:val="none" w:sz="0" w:space="0" w:color="auto"/>
            <w:left w:val="none" w:sz="0" w:space="0" w:color="auto"/>
            <w:bottom w:val="none" w:sz="0" w:space="0" w:color="auto"/>
            <w:right w:val="none" w:sz="0" w:space="0" w:color="auto"/>
          </w:divBdr>
        </w:div>
        <w:div w:id="1029842098">
          <w:marLeft w:val="0"/>
          <w:marRight w:val="0"/>
          <w:marTop w:val="0"/>
          <w:marBottom w:val="0"/>
          <w:divBdr>
            <w:top w:val="none" w:sz="0" w:space="0" w:color="auto"/>
            <w:left w:val="none" w:sz="0" w:space="0" w:color="auto"/>
            <w:bottom w:val="none" w:sz="0" w:space="0" w:color="auto"/>
            <w:right w:val="none" w:sz="0" w:space="0" w:color="auto"/>
          </w:divBdr>
        </w:div>
        <w:div w:id="1240870635">
          <w:marLeft w:val="0"/>
          <w:marRight w:val="0"/>
          <w:marTop w:val="0"/>
          <w:marBottom w:val="0"/>
          <w:divBdr>
            <w:top w:val="none" w:sz="0" w:space="0" w:color="auto"/>
            <w:left w:val="none" w:sz="0" w:space="0" w:color="auto"/>
            <w:bottom w:val="none" w:sz="0" w:space="0" w:color="auto"/>
            <w:right w:val="none" w:sz="0" w:space="0" w:color="auto"/>
          </w:divBdr>
        </w:div>
        <w:div w:id="1908760633">
          <w:marLeft w:val="0"/>
          <w:marRight w:val="0"/>
          <w:marTop w:val="0"/>
          <w:marBottom w:val="0"/>
          <w:divBdr>
            <w:top w:val="none" w:sz="0" w:space="0" w:color="auto"/>
            <w:left w:val="none" w:sz="0" w:space="0" w:color="auto"/>
            <w:bottom w:val="none" w:sz="0" w:space="0" w:color="auto"/>
            <w:right w:val="none" w:sz="0" w:space="0" w:color="auto"/>
          </w:divBdr>
        </w:div>
        <w:div w:id="423456698">
          <w:marLeft w:val="0"/>
          <w:marRight w:val="0"/>
          <w:marTop w:val="0"/>
          <w:marBottom w:val="0"/>
          <w:divBdr>
            <w:top w:val="none" w:sz="0" w:space="0" w:color="auto"/>
            <w:left w:val="none" w:sz="0" w:space="0" w:color="auto"/>
            <w:bottom w:val="none" w:sz="0" w:space="0" w:color="auto"/>
            <w:right w:val="none" w:sz="0" w:space="0" w:color="auto"/>
          </w:divBdr>
        </w:div>
        <w:div w:id="1679500217">
          <w:marLeft w:val="0"/>
          <w:marRight w:val="0"/>
          <w:marTop w:val="0"/>
          <w:marBottom w:val="0"/>
          <w:divBdr>
            <w:top w:val="none" w:sz="0" w:space="0" w:color="auto"/>
            <w:left w:val="none" w:sz="0" w:space="0" w:color="auto"/>
            <w:bottom w:val="none" w:sz="0" w:space="0" w:color="auto"/>
            <w:right w:val="none" w:sz="0" w:space="0" w:color="auto"/>
          </w:divBdr>
        </w:div>
        <w:div w:id="1979600921">
          <w:marLeft w:val="0"/>
          <w:marRight w:val="0"/>
          <w:marTop w:val="0"/>
          <w:marBottom w:val="0"/>
          <w:divBdr>
            <w:top w:val="none" w:sz="0" w:space="0" w:color="auto"/>
            <w:left w:val="none" w:sz="0" w:space="0" w:color="auto"/>
            <w:bottom w:val="none" w:sz="0" w:space="0" w:color="auto"/>
            <w:right w:val="none" w:sz="0" w:space="0" w:color="auto"/>
          </w:divBdr>
        </w:div>
        <w:div w:id="1746344465">
          <w:marLeft w:val="0"/>
          <w:marRight w:val="0"/>
          <w:marTop w:val="0"/>
          <w:marBottom w:val="0"/>
          <w:divBdr>
            <w:top w:val="none" w:sz="0" w:space="0" w:color="auto"/>
            <w:left w:val="none" w:sz="0" w:space="0" w:color="auto"/>
            <w:bottom w:val="none" w:sz="0" w:space="0" w:color="auto"/>
            <w:right w:val="none" w:sz="0" w:space="0" w:color="auto"/>
          </w:divBdr>
        </w:div>
        <w:div w:id="81727607">
          <w:marLeft w:val="0"/>
          <w:marRight w:val="0"/>
          <w:marTop w:val="0"/>
          <w:marBottom w:val="0"/>
          <w:divBdr>
            <w:top w:val="none" w:sz="0" w:space="0" w:color="auto"/>
            <w:left w:val="none" w:sz="0" w:space="0" w:color="auto"/>
            <w:bottom w:val="none" w:sz="0" w:space="0" w:color="auto"/>
            <w:right w:val="none" w:sz="0" w:space="0" w:color="auto"/>
          </w:divBdr>
        </w:div>
        <w:div w:id="928198342">
          <w:marLeft w:val="0"/>
          <w:marRight w:val="0"/>
          <w:marTop w:val="0"/>
          <w:marBottom w:val="0"/>
          <w:divBdr>
            <w:top w:val="none" w:sz="0" w:space="0" w:color="auto"/>
            <w:left w:val="none" w:sz="0" w:space="0" w:color="auto"/>
            <w:bottom w:val="none" w:sz="0" w:space="0" w:color="auto"/>
            <w:right w:val="none" w:sz="0" w:space="0" w:color="auto"/>
          </w:divBdr>
        </w:div>
        <w:div w:id="106894353">
          <w:marLeft w:val="0"/>
          <w:marRight w:val="0"/>
          <w:marTop w:val="0"/>
          <w:marBottom w:val="0"/>
          <w:divBdr>
            <w:top w:val="none" w:sz="0" w:space="0" w:color="auto"/>
            <w:left w:val="none" w:sz="0" w:space="0" w:color="auto"/>
            <w:bottom w:val="none" w:sz="0" w:space="0" w:color="auto"/>
            <w:right w:val="none" w:sz="0" w:space="0" w:color="auto"/>
          </w:divBdr>
        </w:div>
        <w:div w:id="1263227623">
          <w:marLeft w:val="0"/>
          <w:marRight w:val="0"/>
          <w:marTop w:val="0"/>
          <w:marBottom w:val="0"/>
          <w:divBdr>
            <w:top w:val="none" w:sz="0" w:space="0" w:color="auto"/>
            <w:left w:val="none" w:sz="0" w:space="0" w:color="auto"/>
            <w:bottom w:val="none" w:sz="0" w:space="0" w:color="auto"/>
            <w:right w:val="none" w:sz="0" w:space="0" w:color="auto"/>
          </w:divBdr>
        </w:div>
        <w:div w:id="173955733">
          <w:marLeft w:val="0"/>
          <w:marRight w:val="0"/>
          <w:marTop w:val="0"/>
          <w:marBottom w:val="0"/>
          <w:divBdr>
            <w:top w:val="none" w:sz="0" w:space="0" w:color="auto"/>
            <w:left w:val="none" w:sz="0" w:space="0" w:color="auto"/>
            <w:bottom w:val="none" w:sz="0" w:space="0" w:color="auto"/>
            <w:right w:val="none" w:sz="0" w:space="0" w:color="auto"/>
          </w:divBdr>
        </w:div>
        <w:div w:id="714695893">
          <w:marLeft w:val="0"/>
          <w:marRight w:val="0"/>
          <w:marTop w:val="0"/>
          <w:marBottom w:val="0"/>
          <w:divBdr>
            <w:top w:val="none" w:sz="0" w:space="0" w:color="auto"/>
            <w:left w:val="none" w:sz="0" w:space="0" w:color="auto"/>
            <w:bottom w:val="none" w:sz="0" w:space="0" w:color="auto"/>
            <w:right w:val="none" w:sz="0" w:space="0" w:color="auto"/>
          </w:divBdr>
        </w:div>
        <w:div w:id="1394502105">
          <w:marLeft w:val="0"/>
          <w:marRight w:val="0"/>
          <w:marTop w:val="0"/>
          <w:marBottom w:val="0"/>
          <w:divBdr>
            <w:top w:val="none" w:sz="0" w:space="0" w:color="auto"/>
            <w:left w:val="none" w:sz="0" w:space="0" w:color="auto"/>
            <w:bottom w:val="none" w:sz="0" w:space="0" w:color="auto"/>
            <w:right w:val="none" w:sz="0" w:space="0" w:color="auto"/>
          </w:divBdr>
        </w:div>
        <w:div w:id="1371878267">
          <w:marLeft w:val="0"/>
          <w:marRight w:val="0"/>
          <w:marTop w:val="0"/>
          <w:marBottom w:val="0"/>
          <w:divBdr>
            <w:top w:val="none" w:sz="0" w:space="0" w:color="auto"/>
            <w:left w:val="none" w:sz="0" w:space="0" w:color="auto"/>
            <w:bottom w:val="none" w:sz="0" w:space="0" w:color="auto"/>
            <w:right w:val="none" w:sz="0" w:space="0" w:color="auto"/>
          </w:divBdr>
        </w:div>
        <w:div w:id="345668672">
          <w:marLeft w:val="0"/>
          <w:marRight w:val="0"/>
          <w:marTop w:val="0"/>
          <w:marBottom w:val="0"/>
          <w:divBdr>
            <w:top w:val="none" w:sz="0" w:space="0" w:color="auto"/>
            <w:left w:val="none" w:sz="0" w:space="0" w:color="auto"/>
            <w:bottom w:val="none" w:sz="0" w:space="0" w:color="auto"/>
            <w:right w:val="none" w:sz="0" w:space="0" w:color="auto"/>
          </w:divBdr>
        </w:div>
        <w:div w:id="1341934953">
          <w:marLeft w:val="0"/>
          <w:marRight w:val="0"/>
          <w:marTop w:val="0"/>
          <w:marBottom w:val="0"/>
          <w:divBdr>
            <w:top w:val="none" w:sz="0" w:space="0" w:color="auto"/>
            <w:left w:val="none" w:sz="0" w:space="0" w:color="auto"/>
            <w:bottom w:val="none" w:sz="0" w:space="0" w:color="auto"/>
            <w:right w:val="none" w:sz="0" w:space="0" w:color="auto"/>
          </w:divBdr>
        </w:div>
        <w:div w:id="1404182334">
          <w:marLeft w:val="0"/>
          <w:marRight w:val="0"/>
          <w:marTop w:val="0"/>
          <w:marBottom w:val="0"/>
          <w:divBdr>
            <w:top w:val="none" w:sz="0" w:space="0" w:color="auto"/>
            <w:left w:val="none" w:sz="0" w:space="0" w:color="auto"/>
            <w:bottom w:val="none" w:sz="0" w:space="0" w:color="auto"/>
            <w:right w:val="none" w:sz="0" w:space="0" w:color="auto"/>
          </w:divBdr>
        </w:div>
        <w:div w:id="560215746">
          <w:marLeft w:val="0"/>
          <w:marRight w:val="0"/>
          <w:marTop w:val="0"/>
          <w:marBottom w:val="0"/>
          <w:divBdr>
            <w:top w:val="none" w:sz="0" w:space="0" w:color="auto"/>
            <w:left w:val="none" w:sz="0" w:space="0" w:color="auto"/>
            <w:bottom w:val="none" w:sz="0" w:space="0" w:color="auto"/>
            <w:right w:val="none" w:sz="0" w:space="0" w:color="auto"/>
          </w:divBdr>
        </w:div>
        <w:div w:id="1136145421">
          <w:marLeft w:val="0"/>
          <w:marRight w:val="0"/>
          <w:marTop w:val="0"/>
          <w:marBottom w:val="0"/>
          <w:divBdr>
            <w:top w:val="none" w:sz="0" w:space="0" w:color="auto"/>
            <w:left w:val="none" w:sz="0" w:space="0" w:color="auto"/>
            <w:bottom w:val="none" w:sz="0" w:space="0" w:color="auto"/>
            <w:right w:val="none" w:sz="0" w:space="0" w:color="auto"/>
          </w:divBdr>
        </w:div>
        <w:div w:id="1992982158">
          <w:marLeft w:val="0"/>
          <w:marRight w:val="0"/>
          <w:marTop w:val="0"/>
          <w:marBottom w:val="0"/>
          <w:divBdr>
            <w:top w:val="none" w:sz="0" w:space="0" w:color="auto"/>
            <w:left w:val="none" w:sz="0" w:space="0" w:color="auto"/>
            <w:bottom w:val="none" w:sz="0" w:space="0" w:color="auto"/>
            <w:right w:val="none" w:sz="0" w:space="0" w:color="auto"/>
          </w:divBdr>
        </w:div>
        <w:div w:id="1116103348">
          <w:marLeft w:val="0"/>
          <w:marRight w:val="0"/>
          <w:marTop w:val="0"/>
          <w:marBottom w:val="0"/>
          <w:divBdr>
            <w:top w:val="none" w:sz="0" w:space="0" w:color="auto"/>
            <w:left w:val="none" w:sz="0" w:space="0" w:color="auto"/>
            <w:bottom w:val="none" w:sz="0" w:space="0" w:color="auto"/>
            <w:right w:val="none" w:sz="0" w:space="0" w:color="auto"/>
          </w:divBdr>
        </w:div>
      </w:divsChild>
    </w:div>
    <w:div w:id="1301306833">
      <w:bodyDiv w:val="1"/>
      <w:marLeft w:val="0"/>
      <w:marRight w:val="0"/>
      <w:marTop w:val="0"/>
      <w:marBottom w:val="0"/>
      <w:divBdr>
        <w:top w:val="none" w:sz="0" w:space="0" w:color="auto"/>
        <w:left w:val="none" w:sz="0" w:space="0" w:color="auto"/>
        <w:bottom w:val="none" w:sz="0" w:space="0" w:color="auto"/>
        <w:right w:val="none" w:sz="0" w:space="0" w:color="auto"/>
      </w:divBdr>
      <w:divsChild>
        <w:div w:id="164321596">
          <w:marLeft w:val="0"/>
          <w:marRight w:val="0"/>
          <w:marTop w:val="0"/>
          <w:marBottom w:val="0"/>
          <w:divBdr>
            <w:top w:val="none" w:sz="0" w:space="0" w:color="auto"/>
            <w:left w:val="none" w:sz="0" w:space="0" w:color="auto"/>
            <w:bottom w:val="none" w:sz="0" w:space="0" w:color="auto"/>
            <w:right w:val="none" w:sz="0" w:space="0" w:color="auto"/>
          </w:divBdr>
        </w:div>
        <w:div w:id="27679284">
          <w:marLeft w:val="0"/>
          <w:marRight w:val="0"/>
          <w:marTop w:val="0"/>
          <w:marBottom w:val="0"/>
          <w:divBdr>
            <w:top w:val="none" w:sz="0" w:space="0" w:color="auto"/>
            <w:left w:val="none" w:sz="0" w:space="0" w:color="auto"/>
            <w:bottom w:val="none" w:sz="0" w:space="0" w:color="auto"/>
            <w:right w:val="none" w:sz="0" w:space="0" w:color="auto"/>
          </w:divBdr>
        </w:div>
        <w:div w:id="295112544">
          <w:marLeft w:val="0"/>
          <w:marRight w:val="0"/>
          <w:marTop w:val="0"/>
          <w:marBottom w:val="0"/>
          <w:divBdr>
            <w:top w:val="none" w:sz="0" w:space="0" w:color="auto"/>
            <w:left w:val="none" w:sz="0" w:space="0" w:color="auto"/>
            <w:bottom w:val="none" w:sz="0" w:space="0" w:color="auto"/>
            <w:right w:val="none" w:sz="0" w:space="0" w:color="auto"/>
          </w:divBdr>
        </w:div>
        <w:div w:id="1585871540">
          <w:marLeft w:val="0"/>
          <w:marRight w:val="0"/>
          <w:marTop w:val="0"/>
          <w:marBottom w:val="0"/>
          <w:divBdr>
            <w:top w:val="none" w:sz="0" w:space="0" w:color="auto"/>
            <w:left w:val="none" w:sz="0" w:space="0" w:color="auto"/>
            <w:bottom w:val="none" w:sz="0" w:space="0" w:color="auto"/>
            <w:right w:val="none" w:sz="0" w:space="0" w:color="auto"/>
          </w:divBdr>
        </w:div>
        <w:div w:id="1952470113">
          <w:marLeft w:val="0"/>
          <w:marRight w:val="0"/>
          <w:marTop w:val="0"/>
          <w:marBottom w:val="0"/>
          <w:divBdr>
            <w:top w:val="none" w:sz="0" w:space="0" w:color="auto"/>
            <w:left w:val="none" w:sz="0" w:space="0" w:color="auto"/>
            <w:bottom w:val="none" w:sz="0" w:space="0" w:color="auto"/>
            <w:right w:val="none" w:sz="0" w:space="0" w:color="auto"/>
          </w:divBdr>
        </w:div>
        <w:div w:id="494418014">
          <w:marLeft w:val="0"/>
          <w:marRight w:val="0"/>
          <w:marTop w:val="0"/>
          <w:marBottom w:val="0"/>
          <w:divBdr>
            <w:top w:val="none" w:sz="0" w:space="0" w:color="auto"/>
            <w:left w:val="none" w:sz="0" w:space="0" w:color="auto"/>
            <w:bottom w:val="none" w:sz="0" w:space="0" w:color="auto"/>
            <w:right w:val="none" w:sz="0" w:space="0" w:color="auto"/>
          </w:divBdr>
        </w:div>
        <w:div w:id="1984888887">
          <w:marLeft w:val="0"/>
          <w:marRight w:val="0"/>
          <w:marTop w:val="0"/>
          <w:marBottom w:val="0"/>
          <w:divBdr>
            <w:top w:val="none" w:sz="0" w:space="0" w:color="auto"/>
            <w:left w:val="none" w:sz="0" w:space="0" w:color="auto"/>
            <w:bottom w:val="none" w:sz="0" w:space="0" w:color="auto"/>
            <w:right w:val="none" w:sz="0" w:space="0" w:color="auto"/>
          </w:divBdr>
        </w:div>
        <w:div w:id="911741992">
          <w:marLeft w:val="0"/>
          <w:marRight w:val="0"/>
          <w:marTop w:val="0"/>
          <w:marBottom w:val="0"/>
          <w:divBdr>
            <w:top w:val="none" w:sz="0" w:space="0" w:color="auto"/>
            <w:left w:val="none" w:sz="0" w:space="0" w:color="auto"/>
            <w:bottom w:val="none" w:sz="0" w:space="0" w:color="auto"/>
            <w:right w:val="none" w:sz="0" w:space="0" w:color="auto"/>
          </w:divBdr>
        </w:div>
        <w:div w:id="1576746748">
          <w:marLeft w:val="0"/>
          <w:marRight w:val="0"/>
          <w:marTop w:val="0"/>
          <w:marBottom w:val="0"/>
          <w:divBdr>
            <w:top w:val="none" w:sz="0" w:space="0" w:color="auto"/>
            <w:left w:val="none" w:sz="0" w:space="0" w:color="auto"/>
            <w:bottom w:val="none" w:sz="0" w:space="0" w:color="auto"/>
            <w:right w:val="none" w:sz="0" w:space="0" w:color="auto"/>
          </w:divBdr>
        </w:div>
        <w:div w:id="1709060889">
          <w:marLeft w:val="0"/>
          <w:marRight w:val="0"/>
          <w:marTop w:val="0"/>
          <w:marBottom w:val="0"/>
          <w:divBdr>
            <w:top w:val="none" w:sz="0" w:space="0" w:color="auto"/>
            <w:left w:val="none" w:sz="0" w:space="0" w:color="auto"/>
            <w:bottom w:val="none" w:sz="0" w:space="0" w:color="auto"/>
            <w:right w:val="none" w:sz="0" w:space="0" w:color="auto"/>
          </w:divBdr>
        </w:div>
        <w:div w:id="1704742932">
          <w:marLeft w:val="0"/>
          <w:marRight w:val="0"/>
          <w:marTop w:val="0"/>
          <w:marBottom w:val="0"/>
          <w:divBdr>
            <w:top w:val="none" w:sz="0" w:space="0" w:color="auto"/>
            <w:left w:val="none" w:sz="0" w:space="0" w:color="auto"/>
            <w:bottom w:val="none" w:sz="0" w:space="0" w:color="auto"/>
            <w:right w:val="none" w:sz="0" w:space="0" w:color="auto"/>
          </w:divBdr>
        </w:div>
        <w:div w:id="569384413">
          <w:marLeft w:val="0"/>
          <w:marRight w:val="0"/>
          <w:marTop w:val="0"/>
          <w:marBottom w:val="0"/>
          <w:divBdr>
            <w:top w:val="none" w:sz="0" w:space="0" w:color="auto"/>
            <w:left w:val="none" w:sz="0" w:space="0" w:color="auto"/>
            <w:bottom w:val="none" w:sz="0" w:space="0" w:color="auto"/>
            <w:right w:val="none" w:sz="0" w:space="0" w:color="auto"/>
          </w:divBdr>
        </w:div>
        <w:div w:id="929391379">
          <w:marLeft w:val="0"/>
          <w:marRight w:val="0"/>
          <w:marTop w:val="0"/>
          <w:marBottom w:val="0"/>
          <w:divBdr>
            <w:top w:val="none" w:sz="0" w:space="0" w:color="auto"/>
            <w:left w:val="none" w:sz="0" w:space="0" w:color="auto"/>
            <w:bottom w:val="none" w:sz="0" w:space="0" w:color="auto"/>
            <w:right w:val="none" w:sz="0" w:space="0" w:color="auto"/>
          </w:divBdr>
        </w:div>
        <w:div w:id="2097550088">
          <w:marLeft w:val="0"/>
          <w:marRight w:val="0"/>
          <w:marTop w:val="0"/>
          <w:marBottom w:val="0"/>
          <w:divBdr>
            <w:top w:val="none" w:sz="0" w:space="0" w:color="auto"/>
            <w:left w:val="none" w:sz="0" w:space="0" w:color="auto"/>
            <w:bottom w:val="none" w:sz="0" w:space="0" w:color="auto"/>
            <w:right w:val="none" w:sz="0" w:space="0" w:color="auto"/>
          </w:divBdr>
        </w:div>
        <w:div w:id="452747110">
          <w:marLeft w:val="0"/>
          <w:marRight w:val="0"/>
          <w:marTop w:val="0"/>
          <w:marBottom w:val="0"/>
          <w:divBdr>
            <w:top w:val="none" w:sz="0" w:space="0" w:color="auto"/>
            <w:left w:val="none" w:sz="0" w:space="0" w:color="auto"/>
            <w:bottom w:val="none" w:sz="0" w:space="0" w:color="auto"/>
            <w:right w:val="none" w:sz="0" w:space="0" w:color="auto"/>
          </w:divBdr>
        </w:div>
        <w:div w:id="2109277967">
          <w:marLeft w:val="0"/>
          <w:marRight w:val="0"/>
          <w:marTop w:val="0"/>
          <w:marBottom w:val="0"/>
          <w:divBdr>
            <w:top w:val="none" w:sz="0" w:space="0" w:color="auto"/>
            <w:left w:val="none" w:sz="0" w:space="0" w:color="auto"/>
            <w:bottom w:val="none" w:sz="0" w:space="0" w:color="auto"/>
            <w:right w:val="none" w:sz="0" w:space="0" w:color="auto"/>
          </w:divBdr>
        </w:div>
        <w:div w:id="1721900599">
          <w:marLeft w:val="0"/>
          <w:marRight w:val="0"/>
          <w:marTop w:val="0"/>
          <w:marBottom w:val="0"/>
          <w:divBdr>
            <w:top w:val="none" w:sz="0" w:space="0" w:color="auto"/>
            <w:left w:val="none" w:sz="0" w:space="0" w:color="auto"/>
            <w:bottom w:val="none" w:sz="0" w:space="0" w:color="auto"/>
            <w:right w:val="none" w:sz="0" w:space="0" w:color="auto"/>
          </w:divBdr>
        </w:div>
        <w:div w:id="1051419115">
          <w:marLeft w:val="0"/>
          <w:marRight w:val="0"/>
          <w:marTop w:val="0"/>
          <w:marBottom w:val="0"/>
          <w:divBdr>
            <w:top w:val="none" w:sz="0" w:space="0" w:color="auto"/>
            <w:left w:val="none" w:sz="0" w:space="0" w:color="auto"/>
            <w:bottom w:val="none" w:sz="0" w:space="0" w:color="auto"/>
            <w:right w:val="none" w:sz="0" w:space="0" w:color="auto"/>
          </w:divBdr>
        </w:div>
        <w:div w:id="520775656">
          <w:marLeft w:val="0"/>
          <w:marRight w:val="0"/>
          <w:marTop w:val="0"/>
          <w:marBottom w:val="0"/>
          <w:divBdr>
            <w:top w:val="none" w:sz="0" w:space="0" w:color="auto"/>
            <w:left w:val="none" w:sz="0" w:space="0" w:color="auto"/>
            <w:bottom w:val="none" w:sz="0" w:space="0" w:color="auto"/>
            <w:right w:val="none" w:sz="0" w:space="0" w:color="auto"/>
          </w:divBdr>
        </w:div>
        <w:div w:id="1326595524">
          <w:marLeft w:val="0"/>
          <w:marRight w:val="0"/>
          <w:marTop w:val="0"/>
          <w:marBottom w:val="0"/>
          <w:divBdr>
            <w:top w:val="none" w:sz="0" w:space="0" w:color="auto"/>
            <w:left w:val="none" w:sz="0" w:space="0" w:color="auto"/>
            <w:bottom w:val="none" w:sz="0" w:space="0" w:color="auto"/>
            <w:right w:val="none" w:sz="0" w:space="0" w:color="auto"/>
          </w:divBdr>
        </w:div>
        <w:div w:id="899171297">
          <w:marLeft w:val="0"/>
          <w:marRight w:val="0"/>
          <w:marTop w:val="0"/>
          <w:marBottom w:val="0"/>
          <w:divBdr>
            <w:top w:val="none" w:sz="0" w:space="0" w:color="auto"/>
            <w:left w:val="none" w:sz="0" w:space="0" w:color="auto"/>
            <w:bottom w:val="none" w:sz="0" w:space="0" w:color="auto"/>
            <w:right w:val="none" w:sz="0" w:space="0" w:color="auto"/>
          </w:divBdr>
        </w:div>
        <w:div w:id="442262238">
          <w:marLeft w:val="0"/>
          <w:marRight w:val="0"/>
          <w:marTop w:val="0"/>
          <w:marBottom w:val="0"/>
          <w:divBdr>
            <w:top w:val="none" w:sz="0" w:space="0" w:color="auto"/>
            <w:left w:val="none" w:sz="0" w:space="0" w:color="auto"/>
            <w:bottom w:val="none" w:sz="0" w:space="0" w:color="auto"/>
            <w:right w:val="none" w:sz="0" w:space="0" w:color="auto"/>
          </w:divBdr>
        </w:div>
        <w:div w:id="207495902">
          <w:marLeft w:val="0"/>
          <w:marRight w:val="0"/>
          <w:marTop w:val="0"/>
          <w:marBottom w:val="0"/>
          <w:divBdr>
            <w:top w:val="none" w:sz="0" w:space="0" w:color="auto"/>
            <w:left w:val="none" w:sz="0" w:space="0" w:color="auto"/>
            <w:bottom w:val="none" w:sz="0" w:space="0" w:color="auto"/>
            <w:right w:val="none" w:sz="0" w:space="0" w:color="auto"/>
          </w:divBdr>
        </w:div>
        <w:div w:id="714702160">
          <w:marLeft w:val="0"/>
          <w:marRight w:val="0"/>
          <w:marTop w:val="0"/>
          <w:marBottom w:val="0"/>
          <w:divBdr>
            <w:top w:val="none" w:sz="0" w:space="0" w:color="auto"/>
            <w:left w:val="none" w:sz="0" w:space="0" w:color="auto"/>
            <w:bottom w:val="none" w:sz="0" w:space="0" w:color="auto"/>
            <w:right w:val="none" w:sz="0" w:space="0" w:color="auto"/>
          </w:divBdr>
        </w:div>
        <w:div w:id="199249792">
          <w:marLeft w:val="0"/>
          <w:marRight w:val="0"/>
          <w:marTop w:val="0"/>
          <w:marBottom w:val="0"/>
          <w:divBdr>
            <w:top w:val="none" w:sz="0" w:space="0" w:color="auto"/>
            <w:left w:val="none" w:sz="0" w:space="0" w:color="auto"/>
            <w:bottom w:val="none" w:sz="0" w:space="0" w:color="auto"/>
            <w:right w:val="none" w:sz="0" w:space="0" w:color="auto"/>
          </w:divBdr>
        </w:div>
        <w:div w:id="2007828126">
          <w:marLeft w:val="0"/>
          <w:marRight w:val="0"/>
          <w:marTop w:val="0"/>
          <w:marBottom w:val="0"/>
          <w:divBdr>
            <w:top w:val="none" w:sz="0" w:space="0" w:color="auto"/>
            <w:left w:val="none" w:sz="0" w:space="0" w:color="auto"/>
            <w:bottom w:val="none" w:sz="0" w:space="0" w:color="auto"/>
            <w:right w:val="none" w:sz="0" w:space="0" w:color="auto"/>
          </w:divBdr>
        </w:div>
        <w:div w:id="1815563615">
          <w:marLeft w:val="0"/>
          <w:marRight w:val="0"/>
          <w:marTop w:val="0"/>
          <w:marBottom w:val="0"/>
          <w:divBdr>
            <w:top w:val="none" w:sz="0" w:space="0" w:color="auto"/>
            <w:left w:val="none" w:sz="0" w:space="0" w:color="auto"/>
            <w:bottom w:val="none" w:sz="0" w:space="0" w:color="auto"/>
            <w:right w:val="none" w:sz="0" w:space="0" w:color="auto"/>
          </w:divBdr>
        </w:div>
        <w:div w:id="1310284060">
          <w:marLeft w:val="0"/>
          <w:marRight w:val="0"/>
          <w:marTop w:val="0"/>
          <w:marBottom w:val="0"/>
          <w:divBdr>
            <w:top w:val="none" w:sz="0" w:space="0" w:color="auto"/>
            <w:left w:val="none" w:sz="0" w:space="0" w:color="auto"/>
            <w:bottom w:val="none" w:sz="0" w:space="0" w:color="auto"/>
            <w:right w:val="none" w:sz="0" w:space="0" w:color="auto"/>
          </w:divBdr>
        </w:div>
        <w:div w:id="813789038">
          <w:marLeft w:val="0"/>
          <w:marRight w:val="0"/>
          <w:marTop w:val="0"/>
          <w:marBottom w:val="0"/>
          <w:divBdr>
            <w:top w:val="none" w:sz="0" w:space="0" w:color="auto"/>
            <w:left w:val="none" w:sz="0" w:space="0" w:color="auto"/>
            <w:bottom w:val="none" w:sz="0" w:space="0" w:color="auto"/>
            <w:right w:val="none" w:sz="0" w:space="0" w:color="auto"/>
          </w:divBdr>
        </w:div>
        <w:div w:id="1730878615">
          <w:marLeft w:val="0"/>
          <w:marRight w:val="0"/>
          <w:marTop w:val="0"/>
          <w:marBottom w:val="0"/>
          <w:divBdr>
            <w:top w:val="none" w:sz="0" w:space="0" w:color="auto"/>
            <w:left w:val="none" w:sz="0" w:space="0" w:color="auto"/>
            <w:bottom w:val="none" w:sz="0" w:space="0" w:color="auto"/>
            <w:right w:val="none" w:sz="0" w:space="0" w:color="auto"/>
          </w:divBdr>
        </w:div>
        <w:div w:id="1406495773">
          <w:marLeft w:val="0"/>
          <w:marRight w:val="0"/>
          <w:marTop w:val="0"/>
          <w:marBottom w:val="0"/>
          <w:divBdr>
            <w:top w:val="none" w:sz="0" w:space="0" w:color="auto"/>
            <w:left w:val="none" w:sz="0" w:space="0" w:color="auto"/>
            <w:bottom w:val="none" w:sz="0" w:space="0" w:color="auto"/>
            <w:right w:val="none" w:sz="0" w:space="0" w:color="auto"/>
          </w:divBdr>
        </w:div>
        <w:div w:id="1318000017">
          <w:marLeft w:val="0"/>
          <w:marRight w:val="0"/>
          <w:marTop w:val="0"/>
          <w:marBottom w:val="0"/>
          <w:divBdr>
            <w:top w:val="none" w:sz="0" w:space="0" w:color="auto"/>
            <w:left w:val="none" w:sz="0" w:space="0" w:color="auto"/>
            <w:bottom w:val="none" w:sz="0" w:space="0" w:color="auto"/>
            <w:right w:val="none" w:sz="0" w:space="0" w:color="auto"/>
          </w:divBdr>
        </w:div>
        <w:div w:id="1744788781">
          <w:marLeft w:val="0"/>
          <w:marRight w:val="0"/>
          <w:marTop w:val="0"/>
          <w:marBottom w:val="0"/>
          <w:divBdr>
            <w:top w:val="none" w:sz="0" w:space="0" w:color="auto"/>
            <w:left w:val="none" w:sz="0" w:space="0" w:color="auto"/>
            <w:bottom w:val="none" w:sz="0" w:space="0" w:color="auto"/>
            <w:right w:val="none" w:sz="0" w:space="0" w:color="auto"/>
          </w:divBdr>
        </w:div>
        <w:div w:id="901722299">
          <w:marLeft w:val="0"/>
          <w:marRight w:val="0"/>
          <w:marTop w:val="0"/>
          <w:marBottom w:val="0"/>
          <w:divBdr>
            <w:top w:val="none" w:sz="0" w:space="0" w:color="auto"/>
            <w:left w:val="none" w:sz="0" w:space="0" w:color="auto"/>
            <w:bottom w:val="none" w:sz="0" w:space="0" w:color="auto"/>
            <w:right w:val="none" w:sz="0" w:space="0" w:color="auto"/>
          </w:divBdr>
        </w:div>
        <w:div w:id="114643894">
          <w:marLeft w:val="0"/>
          <w:marRight w:val="0"/>
          <w:marTop w:val="0"/>
          <w:marBottom w:val="0"/>
          <w:divBdr>
            <w:top w:val="none" w:sz="0" w:space="0" w:color="auto"/>
            <w:left w:val="none" w:sz="0" w:space="0" w:color="auto"/>
            <w:bottom w:val="none" w:sz="0" w:space="0" w:color="auto"/>
            <w:right w:val="none" w:sz="0" w:space="0" w:color="auto"/>
          </w:divBdr>
        </w:div>
        <w:div w:id="260800440">
          <w:marLeft w:val="0"/>
          <w:marRight w:val="0"/>
          <w:marTop w:val="0"/>
          <w:marBottom w:val="0"/>
          <w:divBdr>
            <w:top w:val="none" w:sz="0" w:space="0" w:color="auto"/>
            <w:left w:val="none" w:sz="0" w:space="0" w:color="auto"/>
            <w:bottom w:val="none" w:sz="0" w:space="0" w:color="auto"/>
            <w:right w:val="none" w:sz="0" w:space="0" w:color="auto"/>
          </w:divBdr>
        </w:div>
        <w:div w:id="1676492137">
          <w:marLeft w:val="0"/>
          <w:marRight w:val="0"/>
          <w:marTop w:val="0"/>
          <w:marBottom w:val="0"/>
          <w:divBdr>
            <w:top w:val="none" w:sz="0" w:space="0" w:color="auto"/>
            <w:left w:val="none" w:sz="0" w:space="0" w:color="auto"/>
            <w:bottom w:val="none" w:sz="0" w:space="0" w:color="auto"/>
            <w:right w:val="none" w:sz="0" w:space="0" w:color="auto"/>
          </w:divBdr>
        </w:div>
        <w:div w:id="275406096">
          <w:marLeft w:val="0"/>
          <w:marRight w:val="0"/>
          <w:marTop w:val="0"/>
          <w:marBottom w:val="0"/>
          <w:divBdr>
            <w:top w:val="none" w:sz="0" w:space="0" w:color="auto"/>
            <w:left w:val="none" w:sz="0" w:space="0" w:color="auto"/>
            <w:bottom w:val="none" w:sz="0" w:space="0" w:color="auto"/>
            <w:right w:val="none" w:sz="0" w:space="0" w:color="auto"/>
          </w:divBdr>
        </w:div>
        <w:div w:id="1694647682">
          <w:marLeft w:val="0"/>
          <w:marRight w:val="0"/>
          <w:marTop w:val="0"/>
          <w:marBottom w:val="0"/>
          <w:divBdr>
            <w:top w:val="none" w:sz="0" w:space="0" w:color="auto"/>
            <w:left w:val="none" w:sz="0" w:space="0" w:color="auto"/>
            <w:bottom w:val="none" w:sz="0" w:space="0" w:color="auto"/>
            <w:right w:val="none" w:sz="0" w:space="0" w:color="auto"/>
          </w:divBdr>
        </w:div>
        <w:div w:id="1002514628">
          <w:marLeft w:val="0"/>
          <w:marRight w:val="0"/>
          <w:marTop w:val="0"/>
          <w:marBottom w:val="0"/>
          <w:divBdr>
            <w:top w:val="none" w:sz="0" w:space="0" w:color="auto"/>
            <w:left w:val="none" w:sz="0" w:space="0" w:color="auto"/>
            <w:bottom w:val="none" w:sz="0" w:space="0" w:color="auto"/>
            <w:right w:val="none" w:sz="0" w:space="0" w:color="auto"/>
          </w:divBdr>
        </w:div>
        <w:div w:id="226915512">
          <w:marLeft w:val="0"/>
          <w:marRight w:val="0"/>
          <w:marTop w:val="0"/>
          <w:marBottom w:val="0"/>
          <w:divBdr>
            <w:top w:val="none" w:sz="0" w:space="0" w:color="auto"/>
            <w:left w:val="none" w:sz="0" w:space="0" w:color="auto"/>
            <w:bottom w:val="none" w:sz="0" w:space="0" w:color="auto"/>
            <w:right w:val="none" w:sz="0" w:space="0" w:color="auto"/>
          </w:divBdr>
        </w:div>
        <w:div w:id="1343047830">
          <w:marLeft w:val="0"/>
          <w:marRight w:val="0"/>
          <w:marTop w:val="0"/>
          <w:marBottom w:val="0"/>
          <w:divBdr>
            <w:top w:val="none" w:sz="0" w:space="0" w:color="auto"/>
            <w:left w:val="none" w:sz="0" w:space="0" w:color="auto"/>
            <w:bottom w:val="none" w:sz="0" w:space="0" w:color="auto"/>
            <w:right w:val="none" w:sz="0" w:space="0" w:color="auto"/>
          </w:divBdr>
        </w:div>
        <w:div w:id="1342734187">
          <w:marLeft w:val="0"/>
          <w:marRight w:val="0"/>
          <w:marTop w:val="0"/>
          <w:marBottom w:val="0"/>
          <w:divBdr>
            <w:top w:val="none" w:sz="0" w:space="0" w:color="auto"/>
            <w:left w:val="none" w:sz="0" w:space="0" w:color="auto"/>
            <w:bottom w:val="none" w:sz="0" w:space="0" w:color="auto"/>
            <w:right w:val="none" w:sz="0" w:space="0" w:color="auto"/>
          </w:divBdr>
        </w:div>
        <w:div w:id="1573737583">
          <w:marLeft w:val="0"/>
          <w:marRight w:val="0"/>
          <w:marTop w:val="0"/>
          <w:marBottom w:val="0"/>
          <w:divBdr>
            <w:top w:val="none" w:sz="0" w:space="0" w:color="auto"/>
            <w:left w:val="none" w:sz="0" w:space="0" w:color="auto"/>
            <w:bottom w:val="none" w:sz="0" w:space="0" w:color="auto"/>
            <w:right w:val="none" w:sz="0" w:space="0" w:color="auto"/>
          </w:divBdr>
        </w:div>
      </w:divsChild>
    </w:div>
    <w:div w:id="1326474558">
      <w:bodyDiv w:val="1"/>
      <w:marLeft w:val="0"/>
      <w:marRight w:val="0"/>
      <w:marTop w:val="0"/>
      <w:marBottom w:val="0"/>
      <w:divBdr>
        <w:top w:val="none" w:sz="0" w:space="0" w:color="auto"/>
        <w:left w:val="none" w:sz="0" w:space="0" w:color="auto"/>
        <w:bottom w:val="none" w:sz="0" w:space="0" w:color="auto"/>
        <w:right w:val="none" w:sz="0" w:space="0" w:color="auto"/>
      </w:divBdr>
    </w:div>
    <w:div w:id="1335256667">
      <w:bodyDiv w:val="1"/>
      <w:marLeft w:val="0"/>
      <w:marRight w:val="0"/>
      <w:marTop w:val="0"/>
      <w:marBottom w:val="0"/>
      <w:divBdr>
        <w:top w:val="none" w:sz="0" w:space="0" w:color="auto"/>
        <w:left w:val="none" w:sz="0" w:space="0" w:color="auto"/>
        <w:bottom w:val="none" w:sz="0" w:space="0" w:color="auto"/>
        <w:right w:val="none" w:sz="0" w:space="0" w:color="auto"/>
      </w:divBdr>
    </w:div>
    <w:div w:id="1576209251">
      <w:bodyDiv w:val="1"/>
      <w:marLeft w:val="0"/>
      <w:marRight w:val="0"/>
      <w:marTop w:val="0"/>
      <w:marBottom w:val="0"/>
      <w:divBdr>
        <w:top w:val="none" w:sz="0" w:space="0" w:color="auto"/>
        <w:left w:val="none" w:sz="0" w:space="0" w:color="auto"/>
        <w:bottom w:val="none" w:sz="0" w:space="0" w:color="auto"/>
        <w:right w:val="none" w:sz="0" w:space="0" w:color="auto"/>
      </w:divBdr>
    </w:div>
    <w:div w:id="159516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ident@sbs-sme.eu" TargetMode="External"/><Relationship Id="rId13" Type="http://schemas.openxmlformats.org/officeDocument/2006/relationships/hyperlink" Target="https://sbs-sme.eu/news/call-tender-representation-ict-and-lift-smes-european-standardisation-proces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esident@sbs-sme.e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s-sme.eu/cookie-and-privacy-polic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president@sbs-sme.e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bs-sme.eu/news/open-call-proposals-activities-supporting-sme-awareness-representation-or-uptake-standards-any"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sbs-sme.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6479A-A791-4575-9265-66EFDD18E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Pages>
  <Words>1562</Words>
  <Characters>8870</Characters>
  <Application>Microsoft Office Word</Application>
  <DocSecurity>0</DocSecurity>
  <Lines>73</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OFFER</vt:lpstr>
      <vt:lpstr>OFFER</vt:lpstr>
    </vt:vector>
  </TitlesOfParts>
  <Company>Ladger</Company>
  <LinksUpToDate>false</LinksUpToDate>
  <CharactersWithSpaces>10412</CharactersWithSpaces>
  <SharedDoc>false</SharedDoc>
  <HLinks>
    <vt:vector size="6" baseType="variant">
      <vt:variant>
        <vt:i4>5505080</vt:i4>
      </vt:variant>
      <vt:variant>
        <vt:i4>3</vt:i4>
      </vt:variant>
      <vt:variant>
        <vt:i4>0</vt:i4>
      </vt:variant>
      <vt:variant>
        <vt:i4>5</vt:i4>
      </vt:variant>
      <vt:variant>
        <vt:lpwstr>mailto:info@sbs-sme.eu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dc:title>
  <dc:subject/>
  <dc:creator>Maria Edvardsson</dc:creator>
  <cp:keywords/>
  <dc:description/>
  <cp:lastModifiedBy>Tessa Delville</cp:lastModifiedBy>
  <cp:revision>9</cp:revision>
  <cp:lastPrinted>2020-06-11T08:36:00Z</cp:lastPrinted>
  <dcterms:created xsi:type="dcterms:W3CDTF">2021-08-27T07:27:00Z</dcterms:created>
  <dcterms:modified xsi:type="dcterms:W3CDTF">2021-09-03T12:43:00Z</dcterms:modified>
</cp:coreProperties>
</file>